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CE34" w14:textId="3A2B69BD" w:rsidR="007A4F25" w:rsidRDefault="007A4F25" w:rsidP="00DB2084">
      <w:bookmarkStart w:id="0" w:name="_Hlk225508585"/>
    </w:p>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68FD0E0E"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6F18353" w14:textId="0B1866D1"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B71675">
        <w:rPr>
          <w:rFonts w:eastAsia="Times New Roman" w:cstheme="minorHAnsi"/>
          <w:b/>
          <w:bCs/>
          <w:sz w:val="44"/>
          <w:szCs w:val="44"/>
          <w:lang w:eastAsia="zh-CN" w:bidi="en-US"/>
        </w:rPr>
        <w:t>GRADA KUTINE</w:t>
      </w:r>
      <w:r w:rsidRPr="00301039">
        <w:rPr>
          <w:rFonts w:eastAsia="Times New Roman" w:cstheme="minorHAnsi"/>
          <w:b/>
          <w:bCs/>
          <w:sz w:val="44"/>
          <w:szCs w:val="44"/>
          <w:lang w:eastAsia="zh-CN" w:bidi="en-US"/>
        </w:rPr>
        <w:t xml:space="preserve"> </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4EB472A1"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A75897">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569EFC7B" w:rsidR="00301039" w:rsidRPr="00301039" w:rsidRDefault="00B71675"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hr-HR"/>
        </w:rPr>
        <w:drawing>
          <wp:inline distT="0" distB="0" distL="0" distR="0" wp14:anchorId="53563C09" wp14:editId="065DC6C4">
            <wp:extent cx="1591310" cy="2060575"/>
            <wp:effectExtent l="0" t="0" r="8890" b="0"/>
            <wp:docPr id="2679087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206057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B4F6940" w:rsidR="00301039" w:rsidRDefault="00301039" w:rsidP="00301039">
      <w:pPr>
        <w:spacing w:after="200" w:line="276" w:lineRule="auto"/>
        <w:jc w:val="center"/>
        <w:rPr>
          <w:rFonts w:eastAsia="Times New Roman" w:cstheme="minorHAnsi"/>
          <w:b/>
          <w:bCs/>
          <w:sz w:val="48"/>
          <w:szCs w:val="48"/>
          <w:lang w:eastAsia="zh-CN" w:bidi="en-US"/>
        </w:rPr>
      </w:pPr>
    </w:p>
    <w:p w14:paraId="3085B70F" w14:textId="77777777" w:rsidR="00375614" w:rsidRPr="00301039" w:rsidRDefault="00375614" w:rsidP="00301039">
      <w:pPr>
        <w:spacing w:after="200" w:line="276" w:lineRule="auto"/>
        <w:jc w:val="center"/>
        <w:rPr>
          <w:rFonts w:eastAsia="Times New Roman" w:cstheme="minorHAnsi"/>
          <w:b/>
          <w:bCs/>
          <w:sz w:val="48"/>
          <w:szCs w:val="48"/>
          <w:lang w:eastAsia="zh-CN" w:bidi="en-US"/>
        </w:rPr>
      </w:pPr>
    </w:p>
    <w:p w14:paraId="44047A68" w14:textId="64299F30" w:rsidR="00301039" w:rsidRPr="00301039" w:rsidRDefault="00B71675"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 xml:space="preserve">Kutina, </w:t>
      </w:r>
      <w:r w:rsidR="00522E15">
        <w:rPr>
          <w:rFonts w:eastAsia="Times New Roman" w:cstheme="minorHAnsi"/>
          <w:bCs/>
          <w:szCs w:val="24"/>
          <w:lang w:eastAsia="zh-CN" w:bidi="en-US"/>
        </w:rPr>
        <w:t>2026.</w:t>
      </w:r>
      <w:r w:rsidR="00301039" w:rsidRPr="00301039">
        <w:rPr>
          <w:rFonts w:eastAsia="Times New Roman" w:cstheme="minorHAnsi"/>
          <w:bCs/>
          <w:szCs w:val="24"/>
          <w:lang w:eastAsia="zh-CN" w:bidi="en-US"/>
        </w:rPr>
        <w:t xml:space="preserve"> </w:t>
      </w:r>
    </w:p>
    <w:p w14:paraId="7AD8AE96" w14:textId="5AF8D744" w:rsidR="00301039" w:rsidRPr="001E5EBC" w:rsidRDefault="00301039" w:rsidP="001E5EBC">
      <w:pPr>
        <w:spacing w:after="0" w:line="276" w:lineRule="auto"/>
        <w:jc w:val="center"/>
        <w:rPr>
          <w:rFonts w:asciiTheme="majorHAnsi" w:eastAsia="Calibri" w:hAnsiTheme="majorHAnsi" w:cstheme="majorHAnsi"/>
          <w:b/>
          <w:sz w:val="28"/>
          <w:szCs w:val="28"/>
          <w:lang w:eastAsia="zh-CN"/>
        </w:rPr>
      </w:pPr>
      <w:r w:rsidRPr="001E5EBC">
        <w:rPr>
          <w:rFonts w:asciiTheme="majorHAnsi" w:eastAsia="Calibri" w:hAnsiTheme="majorHAnsi" w:cstheme="majorHAnsi"/>
          <w:b/>
          <w:sz w:val="28"/>
          <w:szCs w:val="28"/>
          <w:lang w:eastAsia="zh-CN"/>
        </w:rPr>
        <w:lastRenderedPageBreak/>
        <w:t>SADRŽAJ</w:t>
      </w:r>
    </w:p>
    <w:p w14:paraId="590B6E7A" w14:textId="7D440674" w:rsidR="001E5EBC" w:rsidRPr="001E5EBC" w:rsidRDefault="00CC0129">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r w:rsidRPr="001E5EBC">
        <w:rPr>
          <w:rFonts w:asciiTheme="majorHAnsi" w:eastAsia="Calibri" w:hAnsiTheme="majorHAnsi" w:cstheme="majorHAnsi"/>
          <w:b w:val="0"/>
          <w:sz w:val="22"/>
          <w:szCs w:val="22"/>
          <w:highlight w:val="yellow"/>
          <w:lang w:eastAsia="zh-CN"/>
        </w:rPr>
        <w:fldChar w:fldCharType="begin"/>
      </w:r>
      <w:r w:rsidRPr="001E5EBC">
        <w:rPr>
          <w:rFonts w:asciiTheme="majorHAnsi" w:eastAsia="Calibri" w:hAnsiTheme="majorHAnsi" w:cstheme="majorHAnsi"/>
          <w:b w:val="0"/>
          <w:sz w:val="22"/>
          <w:szCs w:val="22"/>
          <w:highlight w:val="yellow"/>
          <w:lang w:eastAsia="zh-CN"/>
        </w:rPr>
        <w:instrText xml:space="preserve"> TOC \o "1-5" \h \z \u </w:instrText>
      </w:r>
      <w:r w:rsidRPr="001E5EBC">
        <w:rPr>
          <w:rFonts w:asciiTheme="majorHAnsi" w:eastAsia="Calibri" w:hAnsiTheme="majorHAnsi" w:cstheme="majorHAnsi"/>
          <w:b w:val="0"/>
          <w:sz w:val="22"/>
          <w:szCs w:val="22"/>
          <w:highlight w:val="yellow"/>
          <w:lang w:eastAsia="zh-CN"/>
        </w:rPr>
        <w:fldChar w:fldCharType="separate"/>
      </w:r>
      <w:hyperlink w:anchor="_Toc147823383" w:history="1">
        <w:r w:rsidR="001E5EBC" w:rsidRPr="001E5EBC">
          <w:rPr>
            <w:rStyle w:val="Hiperveza"/>
            <w:rFonts w:asciiTheme="majorHAnsi" w:hAnsiTheme="majorHAnsi" w:cstheme="majorHAnsi"/>
            <w:noProof/>
            <w:sz w:val="22"/>
            <w:szCs w:val="22"/>
          </w:rPr>
          <w:t>1. UVOD</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_Toc147823383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5</w:t>
        </w:r>
        <w:r w:rsidR="001E5EBC" w:rsidRPr="001E5EBC">
          <w:rPr>
            <w:rFonts w:asciiTheme="majorHAnsi" w:hAnsiTheme="majorHAnsi" w:cstheme="majorHAnsi"/>
            <w:noProof/>
            <w:webHidden/>
            <w:sz w:val="22"/>
            <w:szCs w:val="22"/>
          </w:rPr>
          <w:fldChar w:fldCharType="end"/>
        </w:r>
      </w:hyperlink>
    </w:p>
    <w:p w14:paraId="269A1F0E" w14:textId="44922C46"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384" w:history="1">
        <w:r w:rsidR="001E5EBC" w:rsidRPr="001E5EBC">
          <w:rPr>
            <w:rStyle w:val="Hiperveza"/>
            <w:rFonts w:asciiTheme="majorHAnsi" w:hAnsiTheme="majorHAnsi" w:cstheme="majorHAnsi"/>
            <w:noProof/>
            <w:sz w:val="22"/>
            <w:szCs w:val="22"/>
          </w:rPr>
          <w:t>2. PRIRODNE NEPOGODE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_Toc147823384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5</w:t>
        </w:r>
        <w:r w:rsidR="001E5EBC" w:rsidRPr="001E5EBC">
          <w:rPr>
            <w:rFonts w:asciiTheme="majorHAnsi" w:hAnsiTheme="majorHAnsi" w:cstheme="majorHAnsi"/>
            <w:noProof/>
            <w:webHidden/>
            <w:sz w:val="22"/>
            <w:szCs w:val="22"/>
          </w:rPr>
          <w:fldChar w:fldCharType="end"/>
        </w:r>
      </w:hyperlink>
    </w:p>
    <w:p w14:paraId="01A622AC" w14:textId="7CA5A7CA"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385" w:history="1">
        <w:r w:rsidR="001E5EBC" w:rsidRPr="001E5EBC">
          <w:rPr>
            <w:rStyle w:val="Hiperveza"/>
            <w:rFonts w:asciiTheme="majorHAnsi" w:hAnsiTheme="majorHAnsi" w:cstheme="majorHAnsi"/>
            <w:noProof/>
            <w:sz w:val="22"/>
            <w:szCs w:val="22"/>
          </w:rPr>
          <w:t>3. NADLEŽNA TIJELA I OPIS POSLOVA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_Toc147823385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6</w:t>
        </w:r>
        <w:r w:rsidR="001E5EBC" w:rsidRPr="001E5EBC">
          <w:rPr>
            <w:rFonts w:asciiTheme="majorHAnsi" w:hAnsiTheme="majorHAnsi" w:cstheme="majorHAnsi"/>
            <w:noProof/>
            <w:webHidden/>
            <w:sz w:val="22"/>
            <w:szCs w:val="22"/>
          </w:rPr>
          <w:fldChar w:fldCharType="end"/>
        </w:r>
      </w:hyperlink>
    </w:p>
    <w:p w14:paraId="5D8CD801" w14:textId="29467E4F"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86"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3.1.</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VLADA REPUBLIKE HRVATSKE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_Toc147823386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6</w:t>
        </w:r>
        <w:r w:rsidR="001E5EBC" w:rsidRPr="001E5EBC">
          <w:rPr>
            <w:rFonts w:asciiTheme="majorHAnsi" w:hAnsiTheme="majorHAnsi" w:cstheme="majorHAnsi"/>
            <w:noProof/>
            <w:webHidden/>
            <w:sz w:val="22"/>
            <w:szCs w:val="22"/>
          </w:rPr>
          <w:fldChar w:fldCharType="end"/>
        </w:r>
      </w:hyperlink>
    </w:p>
    <w:p w14:paraId="7F478F0E" w14:textId="11F7650D"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87"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3.2.</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DRŽAVNO POVJERENSTVO ZA PROCJENU ŠTETA OD PRIRODNIH NEPOGODA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_Toc147823387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7</w:t>
        </w:r>
        <w:r w:rsidR="001E5EBC" w:rsidRPr="001E5EBC">
          <w:rPr>
            <w:rFonts w:asciiTheme="majorHAnsi" w:hAnsiTheme="majorHAnsi" w:cstheme="majorHAnsi"/>
            <w:noProof/>
            <w:webHidden/>
            <w:sz w:val="22"/>
            <w:szCs w:val="22"/>
          </w:rPr>
          <w:fldChar w:fldCharType="end"/>
        </w:r>
      </w:hyperlink>
    </w:p>
    <w:p w14:paraId="7747F894" w14:textId="37DFD0F1"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88"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3.3.</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POVJERENSTVO ZA PROCJENU ŠTETA OD PRIRODNIH NEPOGODA SISAČKO-MOSLAVAČKE ŽUPANIJE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_Toc147823388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7</w:t>
        </w:r>
        <w:r w:rsidR="001E5EBC" w:rsidRPr="001E5EBC">
          <w:rPr>
            <w:rFonts w:asciiTheme="majorHAnsi" w:hAnsiTheme="majorHAnsi" w:cstheme="majorHAnsi"/>
            <w:noProof/>
            <w:webHidden/>
            <w:sz w:val="22"/>
            <w:szCs w:val="22"/>
          </w:rPr>
          <w:fldChar w:fldCharType="end"/>
        </w:r>
      </w:hyperlink>
    </w:p>
    <w:p w14:paraId="1F184692" w14:textId="0A8C6801"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89"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3.4.</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POVJERENSTVO ZA PROCJENU ŠTETA OD PRIRODNIH NEPOGODA GRADA KUTINE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_Toc147823389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8</w:t>
        </w:r>
        <w:r w:rsidR="001E5EBC" w:rsidRPr="001E5EBC">
          <w:rPr>
            <w:rFonts w:asciiTheme="majorHAnsi" w:hAnsiTheme="majorHAnsi" w:cstheme="majorHAnsi"/>
            <w:noProof/>
            <w:webHidden/>
            <w:sz w:val="22"/>
            <w:szCs w:val="22"/>
          </w:rPr>
          <w:fldChar w:fldCharType="end"/>
        </w:r>
      </w:hyperlink>
    </w:p>
    <w:p w14:paraId="01580BCF" w14:textId="62A8A908"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0"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3.5.</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STRUČNO POVJERENSTVO ZA PROCJENU ŠTETA OD PRIRODNIH NEPOGODA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_Toc147823390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9</w:t>
        </w:r>
        <w:r w:rsidR="001E5EBC" w:rsidRPr="001E5EBC">
          <w:rPr>
            <w:rFonts w:asciiTheme="majorHAnsi" w:hAnsiTheme="majorHAnsi" w:cstheme="majorHAnsi"/>
            <w:noProof/>
            <w:webHidden/>
            <w:sz w:val="22"/>
            <w:szCs w:val="22"/>
          </w:rPr>
          <w:fldChar w:fldCharType="end"/>
        </w:r>
      </w:hyperlink>
    </w:p>
    <w:p w14:paraId="29C9C397" w14:textId="18DB6B70"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1"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3.6.</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NADLEŽNA MINISTARSTVA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_Toc147823391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9</w:t>
        </w:r>
        <w:r w:rsidR="001E5EBC" w:rsidRPr="001E5EBC">
          <w:rPr>
            <w:rFonts w:asciiTheme="majorHAnsi" w:hAnsiTheme="majorHAnsi" w:cstheme="majorHAnsi"/>
            <w:noProof/>
            <w:webHidden/>
            <w:sz w:val="22"/>
            <w:szCs w:val="22"/>
          </w:rPr>
          <w:fldChar w:fldCharType="end"/>
        </w:r>
      </w:hyperlink>
    </w:p>
    <w:p w14:paraId="3C6144F5" w14:textId="2F798946"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2" w:history="1">
        <w:r w:rsidR="001E5EBC" w:rsidRPr="001E5EBC">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3.7.</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Calibri" w:hAnsiTheme="majorHAnsi" w:cstheme="majorHAnsi"/>
            <w:noProof/>
            <w:sz w:val="22"/>
            <w:szCs w:val="22"/>
          </w:rPr>
          <w:t>GRAD KUTINA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_Toc147823392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9</w:t>
        </w:r>
        <w:r w:rsidR="001E5EBC" w:rsidRPr="001E5EBC">
          <w:rPr>
            <w:rFonts w:asciiTheme="majorHAnsi" w:hAnsiTheme="majorHAnsi" w:cstheme="majorHAnsi"/>
            <w:noProof/>
            <w:webHidden/>
            <w:sz w:val="22"/>
            <w:szCs w:val="22"/>
          </w:rPr>
          <w:fldChar w:fldCharType="end"/>
        </w:r>
      </w:hyperlink>
    </w:p>
    <w:p w14:paraId="7A9F4CD2" w14:textId="1C72C9C4"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393" w:history="1">
        <w:r w:rsidR="001E5EBC" w:rsidRPr="001E5EBC">
          <w:rPr>
            <w:rStyle w:val="Hiperveza"/>
            <w:rFonts w:asciiTheme="majorHAnsi" w:hAnsiTheme="majorHAnsi" w:cstheme="majorHAnsi"/>
            <w:noProof/>
            <w:sz w:val="22"/>
            <w:szCs w:val="22"/>
          </w:rPr>
          <w:t>4. PROGLAŠENJE PRIRODNE NEPOGODE I POSTUPANJA NADLEŽNIH TIJELA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_Toc147823393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9</w:t>
        </w:r>
        <w:r w:rsidR="001E5EBC" w:rsidRPr="001E5EBC">
          <w:rPr>
            <w:rFonts w:asciiTheme="majorHAnsi" w:hAnsiTheme="majorHAnsi" w:cstheme="majorHAnsi"/>
            <w:noProof/>
            <w:webHidden/>
            <w:sz w:val="22"/>
            <w:szCs w:val="22"/>
          </w:rPr>
          <w:fldChar w:fldCharType="end"/>
        </w:r>
      </w:hyperlink>
    </w:p>
    <w:p w14:paraId="4C530654" w14:textId="43CE3DD0"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4" w:history="1">
        <w:r w:rsidR="001E5EBC" w:rsidRPr="001E5EBC">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hAnsiTheme="majorHAnsi" w:cstheme="majorHAnsi"/>
            <w:noProof/>
            <w:sz w:val="22"/>
            <w:szCs w:val="22"/>
          </w:rPr>
          <w:t>PRVA PRIJAVA ŠTETE U REGISTAR ŠTETA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_Toc147823394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10</w:t>
        </w:r>
        <w:r w:rsidR="001E5EBC" w:rsidRPr="001E5EBC">
          <w:rPr>
            <w:rFonts w:asciiTheme="majorHAnsi" w:hAnsiTheme="majorHAnsi" w:cstheme="majorHAnsi"/>
            <w:noProof/>
            <w:webHidden/>
            <w:sz w:val="22"/>
            <w:szCs w:val="22"/>
          </w:rPr>
          <w:fldChar w:fldCharType="end"/>
        </w:r>
      </w:hyperlink>
    </w:p>
    <w:p w14:paraId="2826B00A" w14:textId="076164FD"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5" w:history="1">
        <w:r w:rsidR="001E5EBC" w:rsidRPr="001E5EBC">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Theme="majorEastAsia" w:hAnsiTheme="majorHAnsi" w:cstheme="majorHAnsi"/>
            <w:noProof/>
            <w:sz w:val="22"/>
            <w:szCs w:val="22"/>
          </w:rPr>
          <w:t>KONAČNA PRIJAVA ŠTETE U REGISTAR ŠTETA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_Toc147823395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10</w:t>
        </w:r>
        <w:r w:rsidR="001E5EBC" w:rsidRPr="001E5EBC">
          <w:rPr>
            <w:rFonts w:asciiTheme="majorHAnsi" w:hAnsiTheme="majorHAnsi" w:cstheme="majorHAnsi"/>
            <w:noProof/>
            <w:webHidden/>
            <w:sz w:val="22"/>
            <w:szCs w:val="22"/>
          </w:rPr>
          <w:fldChar w:fldCharType="end"/>
        </w:r>
      </w:hyperlink>
    </w:p>
    <w:p w14:paraId="6F3C3C35" w14:textId="4DCD7800"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6" w:history="1">
        <w:r w:rsidR="001E5EBC" w:rsidRPr="001E5EBC">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hAnsiTheme="majorHAnsi" w:cstheme="majorHAnsi"/>
            <w:noProof/>
            <w:sz w:val="22"/>
            <w:szCs w:val="22"/>
          </w:rPr>
          <w:t>PRIRODNE NEPOGODE PROGLAŠENE ZA PODRUČJE GRADA KUTINE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_Toc147823396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11</w:t>
        </w:r>
        <w:r w:rsidR="001E5EBC" w:rsidRPr="001E5EBC">
          <w:rPr>
            <w:rFonts w:asciiTheme="majorHAnsi" w:hAnsiTheme="majorHAnsi" w:cstheme="majorHAnsi"/>
            <w:noProof/>
            <w:webHidden/>
            <w:sz w:val="22"/>
            <w:szCs w:val="22"/>
          </w:rPr>
          <w:fldChar w:fldCharType="end"/>
        </w:r>
      </w:hyperlink>
    </w:p>
    <w:p w14:paraId="74DEAF84" w14:textId="25B72544"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397" w:history="1">
        <w:r w:rsidR="001E5EBC" w:rsidRPr="001E5EBC">
          <w:rPr>
            <w:rStyle w:val="Hiperveza"/>
            <w:rFonts w:asciiTheme="majorHAnsi" w:hAnsiTheme="majorHAnsi" w:cstheme="majorHAnsi"/>
            <w:noProof/>
            <w:sz w:val="22"/>
            <w:szCs w:val="22"/>
          </w:rPr>
          <w:t>5. POPIS MJERA I NOSITELJA MJERA U SLUČAJU NASTAJANJA PRIRODNE NEPOGODE NA PODRUČJU GRADA KUTINE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_Toc147823397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12</w:t>
        </w:r>
        <w:r w:rsidR="001E5EBC" w:rsidRPr="001E5EBC">
          <w:rPr>
            <w:rFonts w:asciiTheme="majorHAnsi" w:hAnsiTheme="majorHAnsi" w:cstheme="majorHAnsi"/>
            <w:noProof/>
            <w:webHidden/>
            <w:sz w:val="22"/>
            <w:szCs w:val="22"/>
          </w:rPr>
          <w:fldChar w:fldCharType="end"/>
        </w:r>
      </w:hyperlink>
    </w:p>
    <w:p w14:paraId="1E005B4F" w14:textId="46765617"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398" w:history="1">
        <w:r w:rsidR="001E5EBC" w:rsidRPr="001E5EBC">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hAnsiTheme="majorHAnsi" w:cstheme="majorHAnsi"/>
            <w:noProof/>
            <w:sz w:val="22"/>
            <w:szCs w:val="22"/>
          </w:rPr>
          <w:t>MJERE PO VRSTAMA PRIRODNIH NEPOGODA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_Toc147823398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12</w:t>
        </w:r>
        <w:r w:rsidR="001E5EBC" w:rsidRPr="001E5EBC">
          <w:rPr>
            <w:rFonts w:asciiTheme="majorHAnsi" w:hAnsiTheme="majorHAnsi" w:cstheme="majorHAnsi"/>
            <w:noProof/>
            <w:webHidden/>
            <w:sz w:val="22"/>
            <w:szCs w:val="22"/>
          </w:rPr>
          <w:fldChar w:fldCharType="end"/>
        </w:r>
      </w:hyperlink>
    </w:p>
    <w:p w14:paraId="0EBB9F06" w14:textId="3530F787"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399"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001E5EBC" w:rsidRPr="001E5EBC">
          <w:rPr>
            <w:rStyle w:val="Hiperveza"/>
            <w:rFonts w:asciiTheme="majorHAnsi" w:hAnsiTheme="majorHAnsi" w:cstheme="majorHAnsi"/>
            <w:i w:val="0"/>
            <w:iCs w:val="0"/>
            <w:noProof/>
            <w:sz w:val="22"/>
            <w:szCs w:val="22"/>
          </w:rPr>
          <w:t xml:space="preserve"> Potres</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_Toc147823399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17</w:t>
        </w:r>
        <w:r w:rsidR="001E5EBC" w:rsidRPr="001E5EBC">
          <w:rPr>
            <w:rFonts w:asciiTheme="majorHAnsi" w:hAnsiTheme="majorHAnsi" w:cstheme="majorHAnsi"/>
            <w:i w:val="0"/>
            <w:iCs w:val="0"/>
            <w:noProof/>
            <w:webHidden/>
            <w:sz w:val="22"/>
            <w:szCs w:val="22"/>
          </w:rPr>
          <w:fldChar w:fldCharType="end"/>
        </w:r>
      </w:hyperlink>
    </w:p>
    <w:p w14:paraId="4ED05AEE" w14:textId="105435A9"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0"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001E5EBC" w:rsidRPr="001E5EBC">
          <w:rPr>
            <w:rStyle w:val="Hiperveza"/>
            <w:rFonts w:asciiTheme="majorHAnsi" w:hAnsiTheme="majorHAnsi" w:cstheme="majorHAnsi"/>
            <w:i w:val="0"/>
            <w:iCs w:val="0"/>
            <w:noProof/>
            <w:sz w:val="22"/>
            <w:szCs w:val="22"/>
          </w:rPr>
          <w:t xml:space="preserve"> Olujni i orkanski vjetar</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_Toc147823400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19</w:t>
        </w:r>
        <w:r w:rsidR="001E5EBC" w:rsidRPr="001E5EBC">
          <w:rPr>
            <w:rFonts w:asciiTheme="majorHAnsi" w:hAnsiTheme="majorHAnsi" w:cstheme="majorHAnsi"/>
            <w:i w:val="0"/>
            <w:iCs w:val="0"/>
            <w:noProof/>
            <w:webHidden/>
            <w:sz w:val="22"/>
            <w:szCs w:val="22"/>
          </w:rPr>
          <w:fldChar w:fldCharType="end"/>
        </w:r>
      </w:hyperlink>
    </w:p>
    <w:p w14:paraId="2A3D4DAE" w14:textId="233E1D6A"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1"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001E5EBC" w:rsidRPr="001E5EBC">
          <w:rPr>
            <w:rStyle w:val="Hiperveza"/>
            <w:rFonts w:asciiTheme="majorHAnsi" w:hAnsiTheme="majorHAnsi" w:cstheme="majorHAnsi"/>
            <w:i w:val="0"/>
            <w:iCs w:val="0"/>
            <w:noProof/>
            <w:sz w:val="22"/>
            <w:szCs w:val="22"/>
          </w:rPr>
          <w:t xml:space="preserve"> Požar</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_Toc147823401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20</w:t>
        </w:r>
        <w:r w:rsidR="001E5EBC" w:rsidRPr="001E5EBC">
          <w:rPr>
            <w:rFonts w:asciiTheme="majorHAnsi" w:hAnsiTheme="majorHAnsi" w:cstheme="majorHAnsi"/>
            <w:i w:val="0"/>
            <w:iCs w:val="0"/>
            <w:noProof/>
            <w:webHidden/>
            <w:sz w:val="22"/>
            <w:szCs w:val="22"/>
          </w:rPr>
          <w:fldChar w:fldCharType="end"/>
        </w:r>
      </w:hyperlink>
    </w:p>
    <w:p w14:paraId="0CD9D14C" w14:textId="5D1438E4"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2"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001E5EBC" w:rsidRPr="001E5EBC">
          <w:rPr>
            <w:rStyle w:val="Hiperveza"/>
            <w:rFonts w:asciiTheme="majorHAnsi" w:hAnsiTheme="majorHAnsi" w:cstheme="majorHAnsi"/>
            <w:i w:val="0"/>
            <w:iCs w:val="0"/>
            <w:noProof/>
            <w:sz w:val="22"/>
            <w:szCs w:val="22"/>
          </w:rPr>
          <w:t xml:space="preserve"> Poplave</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_Toc147823402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21</w:t>
        </w:r>
        <w:r w:rsidR="001E5EBC" w:rsidRPr="001E5EBC">
          <w:rPr>
            <w:rFonts w:asciiTheme="majorHAnsi" w:hAnsiTheme="majorHAnsi" w:cstheme="majorHAnsi"/>
            <w:i w:val="0"/>
            <w:iCs w:val="0"/>
            <w:noProof/>
            <w:webHidden/>
            <w:sz w:val="22"/>
            <w:szCs w:val="22"/>
          </w:rPr>
          <w:fldChar w:fldCharType="end"/>
        </w:r>
      </w:hyperlink>
    </w:p>
    <w:p w14:paraId="1B3F1638" w14:textId="405B5A2C"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3"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001E5EBC" w:rsidRPr="001E5EBC">
          <w:rPr>
            <w:rStyle w:val="Hiperveza"/>
            <w:rFonts w:asciiTheme="majorHAnsi" w:hAnsiTheme="majorHAnsi" w:cstheme="majorHAnsi"/>
            <w:i w:val="0"/>
            <w:iCs w:val="0"/>
            <w:noProof/>
            <w:sz w:val="22"/>
            <w:szCs w:val="22"/>
          </w:rPr>
          <w:t xml:space="preserve"> Suša</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_Toc147823403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24</w:t>
        </w:r>
        <w:r w:rsidR="001E5EBC" w:rsidRPr="001E5EBC">
          <w:rPr>
            <w:rFonts w:asciiTheme="majorHAnsi" w:hAnsiTheme="majorHAnsi" w:cstheme="majorHAnsi"/>
            <w:i w:val="0"/>
            <w:iCs w:val="0"/>
            <w:noProof/>
            <w:webHidden/>
            <w:sz w:val="22"/>
            <w:szCs w:val="22"/>
          </w:rPr>
          <w:fldChar w:fldCharType="end"/>
        </w:r>
      </w:hyperlink>
    </w:p>
    <w:p w14:paraId="5E44325E" w14:textId="7317285B"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4"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001E5EBC" w:rsidRPr="001E5EBC">
          <w:rPr>
            <w:rStyle w:val="Hiperveza"/>
            <w:rFonts w:asciiTheme="majorHAnsi" w:hAnsiTheme="majorHAnsi" w:cstheme="majorHAnsi"/>
            <w:i w:val="0"/>
            <w:iCs w:val="0"/>
            <w:noProof/>
            <w:sz w:val="22"/>
            <w:szCs w:val="22"/>
          </w:rPr>
          <w:t xml:space="preserve"> Tuča</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_Toc147823404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25</w:t>
        </w:r>
        <w:r w:rsidR="001E5EBC" w:rsidRPr="001E5EBC">
          <w:rPr>
            <w:rFonts w:asciiTheme="majorHAnsi" w:hAnsiTheme="majorHAnsi" w:cstheme="majorHAnsi"/>
            <w:i w:val="0"/>
            <w:iCs w:val="0"/>
            <w:noProof/>
            <w:webHidden/>
            <w:sz w:val="22"/>
            <w:szCs w:val="22"/>
          </w:rPr>
          <w:fldChar w:fldCharType="end"/>
        </w:r>
      </w:hyperlink>
    </w:p>
    <w:p w14:paraId="794D19AF" w14:textId="34CC452D"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5"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001E5EBC" w:rsidRPr="001E5EBC">
          <w:rPr>
            <w:rStyle w:val="Hiperveza"/>
            <w:rFonts w:asciiTheme="majorHAnsi" w:hAnsiTheme="majorHAnsi" w:cstheme="majorHAnsi"/>
            <w:i w:val="0"/>
            <w:iCs w:val="0"/>
            <w:noProof/>
            <w:sz w:val="22"/>
            <w:szCs w:val="22"/>
          </w:rPr>
          <w:t xml:space="preserve"> Mraz</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_Toc147823405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27</w:t>
        </w:r>
        <w:r w:rsidR="001E5EBC" w:rsidRPr="001E5EBC">
          <w:rPr>
            <w:rFonts w:asciiTheme="majorHAnsi" w:hAnsiTheme="majorHAnsi" w:cstheme="majorHAnsi"/>
            <w:i w:val="0"/>
            <w:iCs w:val="0"/>
            <w:noProof/>
            <w:webHidden/>
            <w:sz w:val="22"/>
            <w:szCs w:val="22"/>
          </w:rPr>
          <w:fldChar w:fldCharType="end"/>
        </w:r>
      </w:hyperlink>
    </w:p>
    <w:p w14:paraId="1DDF511A" w14:textId="157D65FD"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06" w:history="1">
        <w:r w:rsidR="001E5EBC" w:rsidRPr="001E5EBC">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5.1.8.</w:t>
        </w:r>
        <w:r w:rsidR="001E5EBC" w:rsidRPr="001E5EBC">
          <w:rPr>
            <w:rStyle w:val="Hiperveza"/>
            <w:rFonts w:asciiTheme="majorHAnsi" w:hAnsiTheme="majorHAnsi" w:cstheme="majorHAnsi"/>
            <w:i w:val="0"/>
            <w:iCs w:val="0"/>
            <w:noProof/>
            <w:sz w:val="22"/>
            <w:szCs w:val="22"/>
          </w:rPr>
          <w:t xml:space="preserve"> Klizišta</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_Toc147823406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27</w:t>
        </w:r>
        <w:r w:rsidR="001E5EBC" w:rsidRPr="001E5EBC">
          <w:rPr>
            <w:rFonts w:asciiTheme="majorHAnsi" w:hAnsiTheme="majorHAnsi" w:cstheme="majorHAnsi"/>
            <w:i w:val="0"/>
            <w:iCs w:val="0"/>
            <w:noProof/>
            <w:webHidden/>
            <w:sz w:val="22"/>
            <w:szCs w:val="22"/>
          </w:rPr>
          <w:fldChar w:fldCharType="end"/>
        </w:r>
      </w:hyperlink>
    </w:p>
    <w:p w14:paraId="1B37161C" w14:textId="4CAFAAB3"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407" w:history="1">
        <w:r w:rsidR="001E5EBC" w:rsidRPr="001E5EBC">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Theme="majorEastAsia" w:hAnsiTheme="majorHAnsi" w:cstheme="majorHAnsi"/>
            <w:noProof/>
            <w:sz w:val="22"/>
            <w:szCs w:val="22"/>
          </w:rPr>
          <w:t>NOSITELJI MJERA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_Toc147823407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29</w:t>
        </w:r>
        <w:r w:rsidR="001E5EBC" w:rsidRPr="001E5EBC">
          <w:rPr>
            <w:rFonts w:asciiTheme="majorHAnsi" w:hAnsiTheme="majorHAnsi" w:cstheme="majorHAnsi"/>
            <w:noProof/>
            <w:webHidden/>
            <w:sz w:val="22"/>
            <w:szCs w:val="22"/>
          </w:rPr>
          <w:fldChar w:fldCharType="end"/>
        </w:r>
      </w:hyperlink>
    </w:p>
    <w:p w14:paraId="2B57E479" w14:textId="179F770F"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408" w:history="1">
        <w:r w:rsidR="001E5EBC" w:rsidRPr="001E5EBC">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_Toc147823408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30</w:t>
        </w:r>
        <w:r w:rsidR="001E5EBC" w:rsidRPr="001E5EBC">
          <w:rPr>
            <w:rFonts w:asciiTheme="majorHAnsi" w:hAnsiTheme="majorHAnsi" w:cstheme="majorHAnsi"/>
            <w:noProof/>
            <w:webHidden/>
            <w:sz w:val="22"/>
            <w:szCs w:val="22"/>
          </w:rPr>
          <w:fldChar w:fldCharType="end"/>
        </w:r>
      </w:hyperlink>
    </w:p>
    <w:p w14:paraId="65E4C78D" w14:textId="370CD51B"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409" w:history="1">
        <w:r w:rsidR="001E5EBC" w:rsidRPr="001E5EBC">
          <w:rPr>
            <w:rStyle w:val="Hiperveza"/>
            <w:rFonts w:asciiTheme="majorHAnsi" w:eastAsiaTheme="majorEastAsia" w:hAnsiTheme="majorHAnsi" w:cstheme="majorHAnsi"/>
            <w:noProof/>
            <w:sz w:val="22"/>
            <w:szCs w:val="22"/>
          </w:rPr>
          <w:t>7. OSTALE MJERE KOJE UKLJUČUJU SURADNJU S NADLEŽNIM TIJELIMA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_Toc147823409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30</w:t>
        </w:r>
        <w:r w:rsidR="001E5EBC" w:rsidRPr="001E5EBC">
          <w:rPr>
            <w:rFonts w:asciiTheme="majorHAnsi" w:hAnsiTheme="majorHAnsi" w:cstheme="majorHAnsi"/>
            <w:noProof/>
            <w:webHidden/>
            <w:sz w:val="22"/>
            <w:szCs w:val="22"/>
          </w:rPr>
          <w:fldChar w:fldCharType="end"/>
        </w:r>
      </w:hyperlink>
    </w:p>
    <w:p w14:paraId="14C86503" w14:textId="110DEF4C"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410" w:history="1">
        <w:r w:rsidR="001E5EBC" w:rsidRPr="001E5EBC">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_Toc147823410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30</w:t>
        </w:r>
        <w:r w:rsidR="001E5EBC" w:rsidRPr="001E5EBC">
          <w:rPr>
            <w:rFonts w:asciiTheme="majorHAnsi" w:hAnsiTheme="majorHAnsi" w:cstheme="majorHAnsi"/>
            <w:noProof/>
            <w:webHidden/>
            <w:sz w:val="22"/>
            <w:szCs w:val="22"/>
          </w:rPr>
          <w:fldChar w:fldCharType="end"/>
        </w:r>
      </w:hyperlink>
    </w:p>
    <w:p w14:paraId="66D7D012" w14:textId="055ECE02"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11" w:history="1">
        <w:r w:rsidR="001E5EBC" w:rsidRPr="001E5EBC">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001E5EBC" w:rsidRPr="001E5EBC">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_Toc147823411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31</w:t>
        </w:r>
        <w:r w:rsidR="001E5EBC" w:rsidRPr="001E5EBC">
          <w:rPr>
            <w:rFonts w:asciiTheme="majorHAnsi" w:hAnsiTheme="majorHAnsi" w:cstheme="majorHAnsi"/>
            <w:i w:val="0"/>
            <w:iCs w:val="0"/>
            <w:noProof/>
            <w:webHidden/>
            <w:sz w:val="22"/>
            <w:szCs w:val="22"/>
          </w:rPr>
          <w:fldChar w:fldCharType="end"/>
        </w:r>
      </w:hyperlink>
    </w:p>
    <w:p w14:paraId="00563449" w14:textId="41C3F80D" w:rsidR="001E5EBC" w:rsidRPr="001E5EBC" w:rsidRDefault="001A1D9F">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823412" w:history="1">
        <w:r w:rsidR="001E5EBC" w:rsidRPr="001E5EBC">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001E5EBC" w:rsidRPr="001E5EBC">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001E5EBC" w:rsidRPr="001E5EBC">
          <w:rPr>
            <w:rFonts w:asciiTheme="majorHAnsi" w:hAnsiTheme="majorHAnsi" w:cstheme="majorHAnsi"/>
            <w:i w:val="0"/>
            <w:iCs w:val="0"/>
            <w:noProof/>
            <w:webHidden/>
            <w:sz w:val="22"/>
            <w:szCs w:val="22"/>
          </w:rPr>
          <w:tab/>
        </w:r>
        <w:r w:rsidR="001E5EBC" w:rsidRPr="001E5EBC">
          <w:rPr>
            <w:rFonts w:asciiTheme="majorHAnsi" w:hAnsiTheme="majorHAnsi" w:cstheme="majorHAnsi"/>
            <w:i w:val="0"/>
            <w:iCs w:val="0"/>
            <w:noProof/>
            <w:webHidden/>
            <w:sz w:val="22"/>
            <w:szCs w:val="22"/>
          </w:rPr>
          <w:fldChar w:fldCharType="begin"/>
        </w:r>
        <w:r w:rsidR="001E5EBC" w:rsidRPr="001E5EBC">
          <w:rPr>
            <w:rFonts w:asciiTheme="majorHAnsi" w:hAnsiTheme="majorHAnsi" w:cstheme="majorHAnsi"/>
            <w:i w:val="0"/>
            <w:iCs w:val="0"/>
            <w:noProof/>
            <w:webHidden/>
            <w:sz w:val="22"/>
            <w:szCs w:val="22"/>
          </w:rPr>
          <w:instrText xml:space="preserve"> PAGEREF _Toc147823412 \h </w:instrText>
        </w:r>
        <w:r w:rsidR="001E5EBC" w:rsidRPr="001E5EBC">
          <w:rPr>
            <w:rFonts w:asciiTheme="majorHAnsi" w:hAnsiTheme="majorHAnsi" w:cstheme="majorHAnsi"/>
            <w:i w:val="0"/>
            <w:iCs w:val="0"/>
            <w:noProof/>
            <w:webHidden/>
            <w:sz w:val="22"/>
            <w:szCs w:val="22"/>
          </w:rPr>
        </w:r>
        <w:r w:rsidR="001E5EBC" w:rsidRPr="001E5EBC">
          <w:rPr>
            <w:rFonts w:asciiTheme="majorHAnsi" w:hAnsiTheme="majorHAnsi" w:cstheme="majorHAnsi"/>
            <w:i w:val="0"/>
            <w:iCs w:val="0"/>
            <w:noProof/>
            <w:webHidden/>
            <w:sz w:val="22"/>
            <w:szCs w:val="22"/>
          </w:rPr>
          <w:fldChar w:fldCharType="separate"/>
        </w:r>
        <w:r w:rsidR="00D965E2">
          <w:rPr>
            <w:rFonts w:asciiTheme="majorHAnsi" w:hAnsiTheme="majorHAnsi" w:cstheme="majorHAnsi"/>
            <w:i w:val="0"/>
            <w:iCs w:val="0"/>
            <w:noProof/>
            <w:webHidden/>
            <w:sz w:val="22"/>
            <w:szCs w:val="22"/>
          </w:rPr>
          <w:t>32</w:t>
        </w:r>
        <w:r w:rsidR="001E5EBC" w:rsidRPr="001E5EBC">
          <w:rPr>
            <w:rFonts w:asciiTheme="majorHAnsi" w:hAnsiTheme="majorHAnsi" w:cstheme="majorHAnsi"/>
            <w:i w:val="0"/>
            <w:iCs w:val="0"/>
            <w:noProof/>
            <w:webHidden/>
            <w:sz w:val="22"/>
            <w:szCs w:val="22"/>
          </w:rPr>
          <w:fldChar w:fldCharType="end"/>
        </w:r>
      </w:hyperlink>
    </w:p>
    <w:p w14:paraId="06207DA9" w14:textId="77C39C62" w:rsidR="001E5EBC" w:rsidRPr="001E5EBC" w:rsidRDefault="001A1D9F">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3413" w:history="1">
        <w:r w:rsidR="001E5EBC" w:rsidRPr="001E5EBC">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001E5EBC" w:rsidRPr="001E5EBC">
          <w:rPr>
            <w:rFonts w:asciiTheme="majorHAnsi" w:eastAsiaTheme="minorEastAsia" w:hAnsiTheme="majorHAnsi" w:cstheme="majorHAnsi"/>
            <w:smallCaps w:val="0"/>
            <w:noProof/>
            <w:kern w:val="2"/>
            <w:sz w:val="22"/>
            <w:szCs w:val="22"/>
            <w:lang w:eastAsia="hr-HR"/>
            <w14:ligatures w14:val="standardContextual"/>
          </w:rPr>
          <w:tab/>
        </w:r>
        <w:r w:rsidR="001E5EBC" w:rsidRPr="001E5EBC">
          <w:rPr>
            <w:rStyle w:val="Hiperveza"/>
            <w:rFonts w:asciiTheme="majorHAnsi" w:eastAsiaTheme="majorEastAsia" w:hAnsiTheme="majorHAnsi" w:cstheme="majorHAnsi"/>
            <w:noProof/>
            <w:sz w:val="22"/>
            <w:szCs w:val="22"/>
          </w:rPr>
          <w:t>NAČIN DODJELE I RASPODJELA SREDSTAVA ŽURNE POMOĆI</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_Toc147823413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32</w:t>
        </w:r>
        <w:r w:rsidR="001E5EBC" w:rsidRPr="001E5EBC">
          <w:rPr>
            <w:rFonts w:asciiTheme="majorHAnsi" w:hAnsiTheme="majorHAnsi" w:cstheme="majorHAnsi"/>
            <w:noProof/>
            <w:webHidden/>
            <w:sz w:val="22"/>
            <w:szCs w:val="22"/>
          </w:rPr>
          <w:fldChar w:fldCharType="end"/>
        </w:r>
      </w:hyperlink>
    </w:p>
    <w:p w14:paraId="27816529" w14:textId="6471DC8D"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414" w:history="1">
        <w:r w:rsidR="001E5EBC" w:rsidRPr="001E5EBC">
          <w:rPr>
            <w:rStyle w:val="Hiperveza"/>
            <w:rFonts w:asciiTheme="majorHAnsi" w:eastAsia="Calibri" w:hAnsiTheme="majorHAnsi" w:cstheme="majorHAnsi"/>
            <w:noProof/>
            <w:sz w:val="22"/>
            <w:szCs w:val="22"/>
          </w:rPr>
          <w:t>8. UTJECAJ KLIMATSKIH PROMJENA NA PRIRODNE NEPOGODE</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_Toc147823414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33</w:t>
        </w:r>
        <w:r w:rsidR="001E5EBC" w:rsidRPr="001E5EBC">
          <w:rPr>
            <w:rFonts w:asciiTheme="majorHAnsi" w:hAnsiTheme="majorHAnsi" w:cstheme="majorHAnsi"/>
            <w:noProof/>
            <w:webHidden/>
            <w:sz w:val="22"/>
            <w:szCs w:val="22"/>
          </w:rPr>
          <w:fldChar w:fldCharType="end"/>
        </w:r>
      </w:hyperlink>
    </w:p>
    <w:p w14:paraId="2A12908D" w14:textId="13D13319"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415" w:history="1">
        <w:r w:rsidR="001E5EBC" w:rsidRPr="001E5EBC">
          <w:rPr>
            <w:rStyle w:val="Hiperveza"/>
            <w:rFonts w:asciiTheme="majorHAnsi" w:eastAsiaTheme="majorEastAsia" w:hAnsiTheme="majorHAnsi" w:cstheme="majorHAnsi"/>
            <w:noProof/>
            <w:sz w:val="22"/>
            <w:szCs w:val="22"/>
          </w:rPr>
          <w:t>9. ZAKLJUČAK</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_Toc147823415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38</w:t>
        </w:r>
        <w:r w:rsidR="001E5EBC" w:rsidRPr="001E5EBC">
          <w:rPr>
            <w:rFonts w:asciiTheme="majorHAnsi" w:hAnsiTheme="majorHAnsi" w:cstheme="majorHAnsi"/>
            <w:noProof/>
            <w:webHidden/>
            <w:sz w:val="22"/>
            <w:szCs w:val="22"/>
          </w:rPr>
          <w:fldChar w:fldCharType="end"/>
        </w:r>
      </w:hyperlink>
    </w:p>
    <w:p w14:paraId="25403CCA" w14:textId="712066E9" w:rsidR="001E5EBC" w:rsidRPr="001E5EBC" w:rsidRDefault="001A1D9F">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823416" w:history="1">
        <w:r w:rsidR="001E5EBC" w:rsidRPr="001E5EBC">
          <w:rPr>
            <w:rStyle w:val="Hiperveza"/>
            <w:rFonts w:asciiTheme="majorHAnsi" w:hAnsiTheme="majorHAnsi" w:cstheme="majorHAnsi"/>
            <w:noProof/>
            <w:sz w:val="22"/>
            <w:szCs w:val="22"/>
          </w:rPr>
          <w:t>PRILOZI</w:t>
        </w:r>
        <w:r w:rsidR="001E5EBC" w:rsidRPr="001E5EBC">
          <w:rPr>
            <w:rFonts w:asciiTheme="majorHAnsi" w:hAnsiTheme="majorHAnsi" w:cstheme="majorHAnsi"/>
            <w:noProof/>
            <w:webHidden/>
            <w:sz w:val="22"/>
            <w:szCs w:val="22"/>
          </w:rPr>
          <w:tab/>
        </w:r>
        <w:r w:rsidR="001E5EBC" w:rsidRPr="001E5EBC">
          <w:rPr>
            <w:rFonts w:asciiTheme="majorHAnsi" w:hAnsiTheme="majorHAnsi" w:cstheme="majorHAnsi"/>
            <w:noProof/>
            <w:webHidden/>
            <w:sz w:val="22"/>
            <w:szCs w:val="22"/>
          </w:rPr>
          <w:fldChar w:fldCharType="begin"/>
        </w:r>
        <w:r w:rsidR="001E5EBC" w:rsidRPr="001E5EBC">
          <w:rPr>
            <w:rFonts w:asciiTheme="majorHAnsi" w:hAnsiTheme="majorHAnsi" w:cstheme="majorHAnsi"/>
            <w:noProof/>
            <w:webHidden/>
            <w:sz w:val="22"/>
            <w:szCs w:val="22"/>
          </w:rPr>
          <w:instrText xml:space="preserve"> PAGEREF _Toc147823416 \h </w:instrText>
        </w:r>
        <w:r w:rsidR="001E5EBC" w:rsidRPr="001E5EBC">
          <w:rPr>
            <w:rFonts w:asciiTheme="majorHAnsi" w:hAnsiTheme="majorHAnsi" w:cstheme="majorHAnsi"/>
            <w:noProof/>
            <w:webHidden/>
            <w:sz w:val="22"/>
            <w:szCs w:val="22"/>
          </w:rPr>
        </w:r>
        <w:r w:rsidR="001E5EBC" w:rsidRPr="001E5EBC">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39</w:t>
        </w:r>
        <w:r w:rsidR="001E5EBC" w:rsidRPr="001E5EBC">
          <w:rPr>
            <w:rFonts w:asciiTheme="majorHAnsi" w:hAnsiTheme="majorHAnsi" w:cstheme="majorHAnsi"/>
            <w:noProof/>
            <w:webHidden/>
            <w:sz w:val="22"/>
            <w:szCs w:val="22"/>
          </w:rPr>
          <w:fldChar w:fldCharType="end"/>
        </w:r>
      </w:hyperlink>
    </w:p>
    <w:p w14:paraId="34C20C16" w14:textId="2C68DF1F" w:rsidR="00CC0129" w:rsidRPr="001E5EBC"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1E5EBC" w:rsidSect="00301039">
          <w:pgSz w:w="11906" w:h="16838"/>
          <w:pgMar w:top="1417" w:right="1417" w:bottom="1417" w:left="1417" w:header="708" w:footer="708" w:gutter="0"/>
          <w:cols w:space="708"/>
          <w:docGrid w:linePitch="360"/>
        </w:sectPr>
      </w:pPr>
      <w:r w:rsidRPr="001E5EBC">
        <w:rPr>
          <w:rFonts w:asciiTheme="majorHAnsi" w:eastAsia="Calibri" w:hAnsiTheme="majorHAnsi" w:cstheme="majorHAnsi"/>
          <w:b/>
          <w:sz w:val="22"/>
          <w:highlight w:val="yellow"/>
          <w:lang w:eastAsia="zh-CN"/>
        </w:rPr>
        <w:fldChar w:fldCharType="end"/>
      </w:r>
    </w:p>
    <w:p w14:paraId="65AEA348" w14:textId="13566D27" w:rsidR="00301039" w:rsidRPr="00A5524B" w:rsidRDefault="00301039" w:rsidP="00301039">
      <w:pPr>
        <w:spacing w:after="200" w:line="276" w:lineRule="auto"/>
        <w:jc w:val="center"/>
        <w:rPr>
          <w:rFonts w:asciiTheme="majorHAnsi" w:eastAsia="Calibri" w:hAnsiTheme="majorHAnsi" w:cstheme="majorHAnsi"/>
          <w:b/>
          <w:sz w:val="28"/>
          <w:szCs w:val="28"/>
          <w:lang w:eastAsia="zh-CN"/>
        </w:rPr>
      </w:pPr>
      <w:r w:rsidRPr="00A5524B">
        <w:rPr>
          <w:rFonts w:asciiTheme="majorHAnsi" w:eastAsia="Calibri" w:hAnsiTheme="majorHAnsi" w:cstheme="majorHAnsi"/>
          <w:b/>
          <w:sz w:val="28"/>
          <w:szCs w:val="28"/>
          <w:lang w:eastAsia="zh-CN"/>
        </w:rPr>
        <w:lastRenderedPageBreak/>
        <w:t>POPIS TABLICA</w:t>
      </w:r>
    </w:p>
    <w:p w14:paraId="7ED6C26E" w14:textId="23DE474A" w:rsidR="00A5524B" w:rsidRPr="00A5524B" w:rsidRDefault="00CC0129">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r w:rsidRPr="00B71675">
        <w:rPr>
          <w:rFonts w:asciiTheme="majorHAnsi" w:eastAsia="Calibri" w:hAnsiTheme="majorHAnsi" w:cstheme="majorHAnsi"/>
          <w:bCs/>
          <w:sz w:val="22"/>
          <w:szCs w:val="22"/>
          <w:highlight w:val="yellow"/>
          <w:lang w:eastAsia="zh-CN"/>
        </w:rPr>
        <w:fldChar w:fldCharType="begin"/>
      </w:r>
      <w:r w:rsidRPr="00B71675">
        <w:rPr>
          <w:rFonts w:asciiTheme="majorHAnsi" w:eastAsia="Calibri" w:hAnsiTheme="majorHAnsi" w:cstheme="majorHAnsi"/>
          <w:bCs/>
          <w:sz w:val="22"/>
          <w:szCs w:val="22"/>
          <w:highlight w:val="yellow"/>
          <w:lang w:eastAsia="zh-CN"/>
        </w:rPr>
        <w:instrText xml:space="preserve"> TOC \h \z \c "Tablica" </w:instrText>
      </w:r>
      <w:r w:rsidRPr="00B71675">
        <w:rPr>
          <w:rFonts w:asciiTheme="majorHAnsi" w:eastAsia="Calibri" w:hAnsiTheme="majorHAnsi" w:cstheme="majorHAnsi"/>
          <w:bCs/>
          <w:sz w:val="22"/>
          <w:szCs w:val="22"/>
          <w:highlight w:val="yellow"/>
          <w:lang w:eastAsia="zh-CN"/>
        </w:rPr>
        <w:fldChar w:fldCharType="separate"/>
      </w:r>
      <w:hyperlink w:anchor="_Toc147824093" w:history="1">
        <w:r w:rsidR="00A5524B" w:rsidRPr="00A5524B">
          <w:rPr>
            <w:rStyle w:val="Hiperveza"/>
            <w:rFonts w:asciiTheme="majorHAnsi" w:eastAsia="Calibri" w:hAnsiTheme="majorHAnsi" w:cstheme="majorHAnsi"/>
            <w:noProof/>
            <w:sz w:val="22"/>
            <w:szCs w:val="22"/>
            <w:lang w:eastAsia="zh-CN"/>
          </w:rPr>
          <w:t>Tablica 1. Štete uslijed prirodnih nepogoda u posljednjih 10 godina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_Toc147824093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11</w:t>
        </w:r>
        <w:r w:rsidR="00A5524B" w:rsidRPr="00A5524B">
          <w:rPr>
            <w:rFonts w:asciiTheme="majorHAnsi" w:hAnsiTheme="majorHAnsi" w:cstheme="majorHAnsi"/>
            <w:noProof/>
            <w:webHidden/>
            <w:sz w:val="22"/>
            <w:szCs w:val="22"/>
          </w:rPr>
          <w:fldChar w:fldCharType="end"/>
        </w:r>
      </w:hyperlink>
    </w:p>
    <w:p w14:paraId="0FEE023B" w14:textId="39386A3F"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4" w:history="1">
        <w:r w:rsidR="00A5524B" w:rsidRPr="00A5524B">
          <w:rPr>
            <w:rStyle w:val="Hiperveza"/>
            <w:rFonts w:asciiTheme="majorHAnsi" w:eastAsia="Calibri" w:hAnsiTheme="majorHAnsi" w:cstheme="majorHAnsi"/>
            <w:noProof/>
            <w:sz w:val="22"/>
            <w:szCs w:val="22"/>
            <w:lang w:eastAsia="zh-CN"/>
          </w:rPr>
          <w:t>Tablica 2. Popis evidentiranih/vjerojatnih prirodnih nepogoda na području Grada Kutine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_Toc147824094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13</w:t>
        </w:r>
        <w:r w:rsidR="00A5524B" w:rsidRPr="00A5524B">
          <w:rPr>
            <w:rFonts w:asciiTheme="majorHAnsi" w:hAnsiTheme="majorHAnsi" w:cstheme="majorHAnsi"/>
            <w:noProof/>
            <w:webHidden/>
            <w:sz w:val="22"/>
            <w:szCs w:val="22"/>
          </w:rPr>
          <w:fldChar w:fldCharType="end"/>
        </w:r>
      </w:hyperlink>
    </w:p>
    <w:p w14:paraId="38D8461C" w14:textId="6BBC4260"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5" w:history="1">
        <w:r w:rsidR="00A5524B" w:rsidRPr="00A5524B">
          <w:rPr>
            <w:rStyle w:val="Hiperveza"/>
            <w:rFonts w:asciiTheme="majorHAnsi" w:eastAsia="Calibri" w:hAnsiTheme="majorHAnsi" w:cstheme="majorHAnsi"/>
            <w:noProof/>
            <w:sz w:val="22"/>
            <w:szCs w:val="22"/>
            <w:lang w:eastAsia="zh-CN"/>
          </w:rPr>
          <w:t>Tablica 3. Mjere i postupci u slučaju potresa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_Toc147824095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18</w:t>
        </w:r>
        <w:r w:rsidR="00A5524B" w:rsidRPr="00A5524B">
          <w:rPr>
            <w:rFonts w:asciiTheme="majorHAnsi" w:hAnsiTheme="majorHAnsi" w:cstheme="majorHAnsi"/>
            <w:noProof/>
            <w:webHidden/>
            <w:sz w:val="22"/>
            <w:szCs w:val="22"/>
          </w:rPr>
          <w:fldChar w:fldCharType="end"/>
        </w:r>
      </w:hyperlink>
    </w:p>
    <w:p w14:paraId="5C066E3F" w14:textId="560ADC57"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6" w:history="1">
        <w:r w:rsidR="00A5524B" w:rsidRPr="00A5524B">
          <w:rPr>
            <w:rStyle w:val="Hiperveza"/>
            <w:rFonts w:asciiTheme="majorHAnsi" w:eastAsia="Calibri" w:hAnsiTheme="majorHAnsi" w:cstheme="majorHAnsi"/>
            <w:noProof/>
            <w:sz w:val="22"/>
            <w:szCs w:val="22"/>
            <w:lang w:eastAsia="zh-CN"/>
          </w:rPr>
          <w:t>Tablica 4. Mjere i postupci u slučaju olujnog i orkanskog vjetra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_Toc147824096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19</w:t>
        </w:r>
        <w:r w:rsidR="00A5524B" w:rsidRPr="00A5524B">
          <w:rPr>
            <w:rFonts w:asciiTheme="majorHAnsi" w:hAnsiTheme="majorHAnsi" w:cstheme="majorHAnsi"/>
            <w:noProof/>
            <w:webHidden/>
            <w:sz w:val="22"/>
            <w:szCs w:val="22"/>
          </w:rPr>
          <w:fldChar w:fldCharType="end"/>
        </w:r>
      </w:hyperlink>
    </w:p>
    <w:p w14:paraId="7DC04B10" w14:textId="02C2733C"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7" w:history="1">
        <w:r w:rsidR="00A5524B" w:rsidRPr="00A5524B">
          <w:rPr>
            <w:rStyle w:val="Hiperveza"/>
            <w:rFonts w:asciiTheme="majorHAnsi" w:eastAsia="Calibri" w:hAnsiTheme="majorHAnsi" w:cstheme="majorHAnsi"/>
            <w:noProof/>
            <w:sz w:val="22"/>
            <w:szCs w:val="22"/>
            <w:lang w:eastAsia="zh-CN"/>
          </w:rPr>
          <w:t>Tablica 4. Mjere i postupci u slučaju požara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_Toc147824097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21</w:t>
        </w:r>
        <w:r w:rsidR="00A5524B" w:rsidRPr="00A5524B">
          <w:rPr>
            <w:rFonts w:asciiTheme="majorHAnsi" w:hAnsiTheme="majorHAnsi" w:cstheme="majorHAnsi"/>
            <w:noProof/>
            <w:webHidden/>
            <w:sz w:val="22"/>
            <w:szCs w:val="22"/>
          </w:rPr>
          <w:fldChar w:fldCharType="end"/>
        </w:r>
      </w:hyperlink>
    </w:p>
    <w:p w14:paraId="550C9F65" w14:textId="3286D373"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8" w:history="1">
        <w:r w:rsidR="00A5524B" w:rsidRPr="00A5524B">
          <w:rPr>
            <w:rStyle w:val="Hiperveza"/>
            <w:rFonts w:asciiTheme="majorHAnsi" w:eastAsia="Calibri" w:hAnsiTheme="majorHAnsi" w:cstheme="majorHAnsi"/>
            <w:noProof/>
            <w:sz w:val="22"/>
            <w:szCs w:val="22"/>
            <w:lang w:eastAsia="zh-CN"/>
          </w:rPr>
          <w:t>Tablica 5.</w:t>
        </w:r>
        <w:r w:rsidR="00A5524B" w:rsidRPr="00A5524B">
          <w:rPr>
            <w:rStyle w:val="Hiperveza"/>
            <w:rFonts w:asciiTheme="majorHAnsi" w:eastAsia="Calibri" w:hAnsiTheme="majorHAnsi" w:cstheme="majorHAnsi"/>
            <w:noProof/>
            <w:sz w:val="22"/>
            <w:szCs w:val="22"/>
          </w:rPr>
          <w:t xml:space="preserve"> Mjere i postupci u slučaju poplave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_Toc147824098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23</w:t>
        </w:r>
        <w:r w:rsidR="00A5524B" w:rsidRPr="00A5524B">
          <w:rPr>
            <w:rFonts w:asciiTheme="majorHAnsi" w:hAnsiTheme="majorHAnsi" w:cstheme="majorHAnsi"/>
            <w:noProof/>
            <w:webHidden/>
            <w:sz w:val="22"/>
            <w:szCs w:val="22"/>
          </w:rPr>
          <w:fldChar w:fldCharType="end"/>
        </w:r>
      </w:hyperlink>
    </w:p>
    <w:p w14:paraId="604BC5D3" w14:textId="0A943BF6"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099" w:history="1">
        <w:r w:rsidR="00A5524B" w:rsidRPr="00A5524B">
          <w:rPr>
            <w:rStyle w:val="Hiperveza"/>
            <w:rFonts w:asciiTheme="majorHAnsi" w:eastAsia="Calibri" w:hAnsiTheme="majorHAnsi" w:cstheme="majorHAnsi"/>
            <w:noProof/>
            <w:sz w:val="22"/>
            <w:szCs w:val="22"/>
            <w:lang w:eastAsia="zh-CN"/>
          </w:rPr>
          <w:t>Tablica 6.</w:t>
        </w:r>
        <w:r w:rsidR="00A5524B" w:rsidRPr="00A5524B">
          <w:rPr>
            <w:rStyle w:val="Hiperveza"/>
            <w:rFonts w:asciiTheme="majorHAnsi" w:eastAsia="Calibri" w:hAnsiTheme="majorHAnsi" w:cstheme="majorHAnsi"/>
            <w:noProof/>
            <w:sz w:val="22"/>
            <w:szCs w:val="22"/>
          </w:rPr>
          <w:t xml:space="preserve"> Mjere i postupci u slučaju suše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_Toc147824099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25</w:t>
        </w:r>
        <w:r w:rsidR="00A5524B" w:rsidRPr="00A5524B">
          <w:rPr>
            <w:rFonts w:asciiTheme="majorHAnsi" w:hAnsiTheme="majorHAnsi" w:cstheme="majorHAnsi"/>
            <w:noProof/>
            <w:webHidden/>
            <w:sz w:val="22"/>
            <w:szCs w:val="22"/>
          </w:rPr>
          <w:fldChar w:fldCharType="end"/>
        </w:r>
      </w:hyperlink>
    </w:p>
    <w:p w14:paraId="55F10B37" w14:textId="1829EE0B"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00" w:history="1">
        <w:r w:rsidR="00A5524B" w:rsidRPr="00A5524B">
          <w:rPr>
            <w:rStyle w:val="Hiperveza"/>
            <w:rFonts w:asciiTheme="majorHAnsi" w:eastAsia="Calibri" w:hAnsiTheme="majorHAnsi" w:cstheme="majorHAnsi"/>
            <w:noProof/>
            <w:sz w:val="22"/>
            <w:szCs w:val="22"/>
            <w:lang w:eastAsia="zh-CN"/>
          </w:rPr>
          <w:t>Tablica 7.</w:t>
        </w:r>
        <w:r w:rsidR="00A5524B" w:rsidRPr="00A5524B">
          <w:rPr>
            <w:rStyle w:val="Hiperveza"/>
            <w:rFonts w:asciiTheme="majorHAnsi" w:eastAsia="Calibri" w:hAnsiTheme="majorHAnsi" w:cstheme="majorHAnsi"/>
            <w:noProof/>
            <w:sz w:val="22"/>
            <w:szCs w:val="22"/>
          </w:rPr>
          <w:t xml:space="preserve"> Mjere i postupci u slučaju tuče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_Toc147824100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26</w:t>
        </w:r>
        <w:r w:rsidR="00A5524B" w:rsidRPr="00A5524B">
          <w:rPr>
            <w:rFonts w:asciiTheme="majorHAnsi" w:hAnsiTheme="majorHAnsi" w:cstheme="majorHAnsi"/>
            <w:noProof/>
            <w:webHidden/>
            <w:sz w:val="22"/>
            <w:szCs w:val="22"/>
          </w:rPr>
          <w:fldChar w:fldCharType="end"/>
        </w:r>
      </w:hyperlink>
    </w:p>
    <w:p w14:paraId="1B481579" w14:textId="121B9063"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01" w:history="1">
        <w:r w:rsidR="00A5524B" w:rsidRPr="00A5524B">
          <w:rPr>
            <w:rStyle w:val="Hiperveza"/>
            <w:rFonts w:asciiTheme="majorHAnsi" w:eastAsia="Calibri" w:hAnsiTheme="majorHAnsi" w:cstheme="majorHAnsi"/>
            <w:noProof/>
            <w:sz w:val="22"/>
            <w:szCs w:val="22"/>
            <w:lang w:eastAsia="zh-CN"/>
          </w:rPr>
          <w:t>Tablica 8.</w:t>
        </w:r>
        <w:r w:rsidR="00A5524B" w:rsidRPr="00A5524B">
          <w:rPr>
            <w:rStyle w:val="Hiperveza"/>
            <w:rFonts w:asciiTheme="majorHAnsi" w:eastAsia="Calibri" w:hAnsiTheme="majorHAnsi" w:cstheme="majorHAnsi"/>
            <w:noProof/>
            <w:sz w:val="22"/>
            <w:szCs w:val="22"/>
          </w:rPr>
          <w:t xml:space="preserve"> Mjere i postupci u slučaju mraza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_Toc147824101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27</w:t>
        </w:r>
        <w:r w:rsidR="00A5524B" w:rsidRPr="00A5524B">
          <w:rPr>
            <w:rFonts w:asciiTheme="majorHAnsi" w:hAnsiTheme="majorHAnsi" w:cstheme="majorHAnsi"/>
            <w:noProof/>
            <w:webHidden/>
            <w:sz w:val="22"/>
            <w:szCs w:val="22"/>
          </w:rPr>
          <w:fldChar w:fldCharType="end"/>
        </w:r>
      </w:hyperlink>
    </w:p>
    <w:p w14:paraId="376C8A4A" w14:textId="0E59B3D8"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02" w:history="1">
        <w:r w:rsidR="00A5524B" w:rsidRPr="00A5524B">
          <w:rPr>
            <w:rStyle w:val="Hiperveza"/>
            <w:rFonts w:asciiTheme="majorHAnsi" w:hAnsiTheme="majorHAnsi" w:cstheme="majorHAnsi"/>
            <w:noProof/>
            <w:sz w:val="22"/>
            <w:szCs w:val="22"/>
          </w:rPr>
          <w:t>Tablica 9. Mjere i postupci u slučaju klizišta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_Toc147824102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28</w:t>
        </w:r>
        <w:r w:rsidR="00A5524B" w:rsidRPr="00A5524B">
          <w:rPr>
            <w:rFonts w:asciiTheme="majorHAnsi" w:hAnsiTheme="majorHAnsi" w:cstheme="majorHAnsi"/>
            <w:noProof/>
            <w:webHidden/>
            <w:sz w:val="22"/>
            <w:szCs w:val="22"/>
          </w:rPr>
          <w:fldChar w:fldCharType="end"/>
        </w:r>
      </w:hyperlink>
    </w:p>
    <w:p w14:paraId="5A020FB9" w14:textId="34C4D7EF"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03" w:history="1">
        <w:r w:rsidR="00A5524B" w:rsidRPr="00A5524B">
          <w:rPr>
            <w:rStyle w:val="Hiperveza"/>
            <w:rFonts w:asciiTheme="majorHAnsi" w:hAnsiTheme="majorHAnsi" w:cstheme="majorHAnsi"/>
            <w:noProof/>
            <w:sz w:val="22"/>
            <w:szCs w:val="22"/>
          </w:rPr>
          <w:t>Tablica 10. Projekcije klimatskih parametara za Republiku Hrvatsku prema scenariju RCP4.5 u odnosu na razdoblje 1971. – 2000.</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_Toc147824103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35</w:t>
        </w:r>
        <w:r w:rsidR="00A5524B" w:rsidRPr="00A5524B">
          <w:rPr>
            <w:rFonts w:asciiTheme="majorHAnsi" w:hAnsiTheme="majorHAnsi" w:cstheme="majorHAnsi"/>
            <w:noProof/>
            <w:webHidden/>
            <w:sz w:val="22"/>
            <w:szCs w:val="22"/>
          </w:rPr>
          <w:fldChar w:fldCharType="end"/>
        </w:r>
      </w:hyperlink>
    </w:p>
    <w:p w14:paraId="1C221A0E" w14:textId="5CF0B81B"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04" w:history="1">
        <w:r w:rsidR="00A5524B" w:rsidRPr="00A5524B">
          <w:rPr>
            <w:rStyle w:val="Hiperveza"/>
            <w:rFonts w:asciiTheme="majorHAnsi" w:hAnsiTheme="majorHAnsi" w:cstheme="majorHAnsi"/>
            <w:noProof/>
            <w:sz w:val="22"/>
            <w:szCs w:val="22"/>
          </w:rPr>
          <w:t>Tablica 11. Utjecaj klimatskih promjena na prirodne nepogode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_Toc147824104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37</w:t>
        </w:r>
        <w:r w:rsidR="00A5524B" w:rsidRPr="00A5524B">
          <w:rPr>
            <w:rFonts w:asciiTheme="majorHAnsi" w:hAnsiTheme="majorHAnsi" w:cstheme="majorHAnsi"/>
            <w:noProof/>
            <w:webHidden/>
            <w:sz w:val="22"/>
            <w:szCs w:val="22"/>
          </w:rPr>
          <w:fldChar w:fldCharType="end"/>
        </w:r>
      </w:hyperlink>
    </w:p>
    <w:p w14:paraId="75A63DBE" w14:textId="634E4980" w:rsidR="00CC0129" w:rsidRPr="00A5524B" w:rsidRDefault="00CC0129" w:rsidP="00CC0129">
      <w:pPr>
        <w:spacing w:after="200" w:line="276" w:lineRule="auto"/>
        <w:jc w:val="center"/>
        <w:rPr>
          <w:rFonts w:asciiTheme="majorHAnsi" w:eastAsia="Calibri" w:hAnsiTheme="majorHAnsi" w:cstheme="majorHAnsi"/>
          <w:b/>
          <w:sz w:val="28"/>
          <w:szCs w:val="28"/>
          <w:lang w:eastAsia="zh-CN"/>
        </w:rPr>
      </w:pPr>
      <w:r w:rsidRPr="00B71675">
        <w:rPr>
          <w:rFonts w:asciiTheme="majorHAnsi" w:eastAsia="Calibri" w:hAnsiTheme="majorHAnsi" w:cstheme="majorHAnsi"/>
          <w:bCs/>
          <w:sz w:val="22"/>
          <w:highlight w:val="yellow"/>
          <w:lang w:eastAsia="zh-CN"/>
        </w:rPr>
        <w:fldChar w:fldCharType="end"/>
      </w:r>
    </w:p>
    <w:p w14:paraId="504B0C92" w14:textId="290039FD" w:rsidR="00D57EF9" w:rsidRPr="00A5524B" w:rsidRDefault="00D57EF9" w:rsidP="00D57EF9">
      <w:pPr>
        <w:spacing w:after="200" w:line="276" w:lineRule="auto"/>
        <w:jc w:val="center"/>
        <w:rPr>
          <w:rFonts w:asciiTheme="majorHAnsi" w:eastAsia="Calibri" w:hAnsiTheme="majorHAnsi" w:cstheme="majorHAnsi"/>
          <w:b/>
          <w:sz w:val="28"/>
          <w:szCs w:val="28"/>
          <w:lang w:eastAsia="zh-CN"/>
        </w:rPr>
      </w:pPr>
      <w:r w:rsidRPr="00A5524B">
        <w:rPr>
          <w:rFonts w:asciiTheme="majorHAnsi" w:eastAsia="Calibri" w:hAnsiTheme="majorHAnsi" w:cstheme="majorHAnsi"/>
          <w:b/>
          <w:sz w:val="28"/>
          <w:szCs w:val="28"/>
          <w:lang w:eastAsia="zh-CN"/>
        </w:rPr>
        <w:t>POPIS PRILOGA</w:t>
      </w:r>
    </w:p>
    <w:p w14:paraId="0104FF60" w14:textId="6AFCDC87" w:rsidR="00A5524B" w:rsidRPr="00A5524B" w:rsidRDefault="00D57EF9">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r w:rsidRPr="00B71675">
        <w:rPr>
          <w:rFonts w:asciiTheme="majorHAnsi" w:eastAsia="Calibri" w:hAnsiTheme="majorHAnsi" w:cstheme="majorHAnsi"/>
          <w:b/>
          <w:sz w:val="28"/>
          <w:szCs w:val="28"/>
          <w:highlight w:val="yellow"/>
          <w:lang w:eastAsia="zh-CN"/>
        </w:rPr>
        <w:fldChar w:fldCharType="begin"/>
      </w:r>
      <w:r w:rsidRPr="00B71675">
        <w:rPr>
          <w:rFonts w:asciiTheme="majorHAnsi" w:eastAsia="Calibri" w:hAnsiTheme="majorHAnsi" w:cstheme="majorHAnsi"/>
          <w:b/>
          <w:sz w:val="28"/>
          <w:szCs w:val="28"/>
          <w:highlight w:val="yellow"/>
          <w:lang w:eastAsia="zh-CN"/>
        </w:rPr>
        <w:instrText xml:space="preserve"> TOC \h \z \c "PRILOG" </w:instrText>
      </w:r>
      <w:r w:rsidRPr="00B71675">
        <w:rPr>
          <w:rFonts w:asciiTheme="majorHAnsi" w:eastAsia="Calibri" w:hAnsiTheme="majorHAnsi" w:cstheme="majorHAnsi"/>
          <w:b/>
          <w:sz w:val="28"/>
          <w:szCs w:val="28"/>
          <w:highlight w:val="yellow"/>
          <w:lang w:eastAsia="zh-CN"/>
        </w:rPr>
        <w:fldChar w:fldCharType="separate"/>
      </w:r>
      <w:hyperlink w:anchor="_Toc147824177" w:history="1">
        <w:r w:rsidR="00A5524B" w:rsidRPr="00A5524B">
          <w:rPr>
            <w:rStyle w:val="Hiperveza"/>
            <w:rFonts w:asciiTheme="majorHAnsi" w:hAnsiTheme="majorHAnsi" w:cstheme="majorHAnsi"/>
            <w:noProof/>
            <w:sz w:val="22"/>
            <w:szCs w:val="22"/>
          </w:rPr>
          <w:t>PRILOG 1. RAZVRSTAVANJE PRIRODNIH NEPOGODA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_Toc147824177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39</w:t>
        </w:r>
        <w:r w:rsidR="00A5524B" w:rsidRPr="00A5524B">
          <w:rPr>
            <w:rFonts w:asciiTheme="majorHAnsi" w:hAnsiTheme="majorHAnsi" w:cstheme="majorHAnsi"/>
            <w:noProof/>
            <w:webHidden/>
            <w:sz w:val="22"/>
            <w:szCs w:val="22"/>
          </w:rPr>
          <w:fldChar w:fldCharType="end"/>
        </w:r>
      </w:hyperlink>
    </w:p>
    <w:p w14:paraId="37C5B442" w14:textId="33B7DD7C"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78" w:history="1">
        <w:r w:rsidR="00A5524B" w:rsidRPr="00A5524B">
          <w:rPr>
            <w:rStyle w:val="Hiperveza"/>
            <w:rFonts w:asciiTheme="majorHAnsi" w:hAnsiTheme="majorHAnsi" w:cstheme="majorHAnsi"/>
            <w:noProof/>
            <w:sz w:val="22"/>
            <w:szCs w:val="22"/>
          </w:rPr>
          <w:t xml:space="preserve">PRILOG 2. </w:t>
        </w:r>
        <w:r w:rsidR="00A5524B" w:rsidRPr="00A5524B">
          <w:rPr>
            <w:rStyle w:val="Hiperveza"/>
            <w:rFonts w:asciiTheme="majorHAnsi" w:eastAsia="Calibri" w:hAnsiTheme="majorHAnsi" w:cstheme="majorHAnsi"/>
            <w:noProof/>
            <w:sz w:val="22"/>
            <w:szCs w:val="22"/>
          </w:rPr>
          <w:t>OBRAZAC PN</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_Toc147824178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40</w:t>
        </w:r>
        <w:r w:rsidR="00A5524B" w:rsidRPr="00A5524B">
          <w:rPr>
            <w:rFonts w:asciiTheme="majorHAnsi" w:hAnsiTheme="majorHAnsi" w:cstheme="majorHAnsi"/>
            <w:noProof/>
            <w:webHidden/>
            <w:sz w:val="22"/>
            <w:szCs w:val="22"/>
          </w:rPr>
          <w:fldChar w:fldCharType="end"/>
        </w:r>
      </w:hyperlink>
    </w:p>
    <w:p w14:paraId="36A10C2A" w14:textId="5BF7C233"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79" w:history="1">
        <w:r w:rsidR="00A5524B" w:rsidRPr="00A5524B">
          <w:rPr>
            <w:rStyle w:val="Hiperveza"/>
            <w:rFonts w:asciiTheme="majorHAnsi" w:eastAsia="Calibri" w:hAnsiTheme="majorHAnsi" w:cstheme="majorHAnsi"/>
            <w:noProof/>
            <w:sz w:val="22"/>
            <w:szCs w:val="22"/>
          </w:rPr>
          <w:t>PRILOG 3. KOEFICIJENT ISTROŠENOSTI GRAĐEVINA</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_Toc147824179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41</w:t>
        </w:r>
        <w:r w:rsidR="00A5524B" w:rsidRPr="00A5524B">
          <w:rPr>
            <w:rFonts w:asciiTheme="majorHAnsi" w:hAnsiTheme="majorHAnsi" w:cstheme="majorHAnsi"/>
            <w:noProof/>
            <w:webHidden/>
            <w:sz w:val="22"/>
            <w:szCs w:val="22"/>
          </w:rPr>
          <w:fldChar w:fldCharType="end"/>
        </w:r>
      </w:hyperlink>
    </w:p>
    <w:p w14:paraId="5B5C716F" w14:textId="59F2307E"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80" w:history="1">
        <w:r w:rsidR="00A5524B" w:rsidRPr="00A5524B">
          <w:rPr>
            <w:rStyle w:val="Hiperveza"/>
            <w:rFonts w:asciiTheme="majorHAnsi" w:eastAsia="Calibri" w:hAnsiTheme="majorHAnsi" w:cstheme="majorHAnsi"/>
            <w:noProof/>
            <w:sz w:val="22"/>
            <w:szCs w:val="22"/>
          </w:rPr>
          <w:t>PRILOG 4. KOEFICIJENT ZA IZRAČUN VELIČINE GRAĐEVINE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_Toc147824180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42</w:t>
        </w:r>
        <w:r w:rsidR="00A5524B" w:rsidRPr="00A5524B">
          <w:rPr>
            <w:rFonts w:asciiTheme="majorHAnsi" w:hAnsiTheme="majorHAnsi" w:cstheme="majorHAnsi"/>
            <w:noProof/>
            <w:webHidden/>
            <w:sz w:val="22"/>
            <w:szCs w:val="22"/>
          </w:rPr>
          <w:fldChar w:fldCharType="end"/>
        </w:r>
      </w:hyperlink>
    </w:p>
    <w:p w14:paraId="0478A8C9" w14:textId="6AD39760"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81" w:history="1">
        <w:r w:rsidR="00A5524B" w:rsidRPr="00A5524B">
          <w:rPr>
            <w:rStyle w:val="Hiperveza"/>
            <w:rFonts w:asciiTheme="majorHAnsi" w:eastAsia="Calibri" w:hAnsiTheme="majorHAnsi" w:cstheme="majorHAnsi"/>
            <w:noProof/>
            <w:sz w:val="22"/>
            <w:szCs w:val="22"/>
          </w:rPr>
          <w:t>PRILOG 5. KOEFICIJENT ISTROŠENOSTI OPREME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_Toc147824181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43</w:t>
        </w:r>
        <w:r w:rsidR="00A5524B" w:rsidRPr="00A5524B">
          <w:rPr>
            <w:rFonts w:asciiTheme="majorHAnsi" w:hAnsiTheme="majorHAnsi" w:cstheme="majorHAnsi"/>
            <w:noProof/>
            <w:webHidden/>
            <w:sz w:val="22"/>
            <w:szCs w:val="22"/>
          </w:rPr>
          <w:fldChar w:fldCharType="end"/>
        </w:r>
      </w:hyperlink>
    </w:p>
    <w:p w14:paraId="23EFEB5B" w14:textId="3F55106F"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82" w:history="1">
        <w:r w:rsidR="00A5524B" w:rsidRPr="00A5524B">
          <w:rPr>
            <w:rStyle w:val="Hiperveza"/>
            <w:rFonts w:asciiTheme="majorHAnsi" w:eastAsia="Calibri" w:hAnsiTheme="majorHAnsi" w:cstheme="majorHAnsi"/>
            <w:noProof/>
            <w:sz w:val="22"/>
            <w:szCs w:val="22"/>
          </w:rPr>
          <w:t xml:space="preserve">PRILOG 6. </w:t>
        </w:r>
        <w:r w:rsidR="00A5524B" w:rsidRPr="00A5524B">
          <w:rPr>
            <w:rStyle w:val="Hiperveza"/>
            <w:rFonts w:asciiTheme="majorHAnsi" w:eastAsia="Times New Roman" w:hAnsiTheme="majorHAnsi" w:cstheme="majorHAnsi"/>
            <w:noProof/>
            <w:sz w:val="22"/>
            <w:szCs w:val="22"/>
            <w:lang w:eastAsia="hr-HR"/>
          </w:rPr>
          <w:t>GRADSKO/OPĆINSKO IZVJEŠĆE O UTROŠKU SREDSTAVA POMOĆI</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_Toc147824182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44</w:t>
        </w:r>
        <w:r w:rsidR="00A5524B" w:rsidRPr="00A5524B">
          <w:rPr>
            <w:rFonts w:asciiTheme="majorHAnsi" w:hAnsiTheme="majorHAnsi" w:cstheme="majorHAnsi"/>
            <w:noProof/>
            <w:webHidden/>
            <w:sz w:val="22"/>
            <w:szCs w:val="22"/>
          </w:rPr>
          <w:fldChar w:fldCharType="end"/>
        </w:r>
      </w:hyperlink>
    </w:p>
    <w:p w14:paraId="4624CEB6" w14:textId="4B0461DA" w:rsidR="00A5524B" w:rsidRPr="00A5524B" w:rsidRDefault="001A1D9F">
      <w:pPr>
        <w:pStyle w:val="Tablicaslika"/>
        <w:tabs>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824183" w:history="1">
        <w:r w:rsidR="00A5524B" w:rsidRPr="00A5524B">
          <w:rPr>
            <w:rStyle w:val="Hiperveza"/>
            <w:rFonts w:asciiTheme="majorHAnsi" w:eastAsia="Calibri" w:hAnsiTheme="majorHAnsi" w:cstheme="majorHAnsi"/>
            <w:noProof/>
            <w:sz w:val="22"/>
            <w:szCs w:val="22"/>
          </w:rPr>
          <w:t>PRILOG 7. SHEMATSKI PRIKAZ POSTUPAKA U SLUČAJU PRIRODNE NEPOGODE</w:t>
        </w:r>
        <w:r w:rsidR="00A5524B" w:rsidRPr="00A5524B">
          <w:rPr>
            <w:rFonts w:asciiTheme="majorHAnsi" w:hAnsiTheme="majorHAnsi" w:cstheme="majorHAnsi"/>
            <w:noProof/>
            <w:webHidden/>
            <w:sz w:val="22"/>
            <w:szCs w:val="22"/>
          </w:rPr>
          <w:tab/>
        </w:r>
        <w:r w:rsidR="00A5524B" w:rsidRPr="00A5524B">
          <w:rPr>
            <w:rFonts w:asciiTheme="majorHAnsi" w:hAnsiTheme="majorHAnsi" w:cstheme="majorHAnsi"/>
            <w:noProof/>
            <w:webHidden/>
            <w:sz w:val="22"/>
            <w:szCs w:val="22"/>
          </w:rPr>
          <w:fldChar w:fldCharType="begin"/>
        </w:r>
        <w:r w:rsidR="00A5524B" w:rsidRPr="00A5524B">
          <w:rPr>
            <w:rFonts w:asciiTheme="majorHAnsi" w:hAnsiTheme="majorHAnsi" w:cstheme="majorHAnsi"/>
            <w:noProof/>
            <w:webHidden/>
            <w:sz w:val="22"/>
            <w:szCs w:val="22"/>
          </w:rPr>
          <w:instrText xml:space="preserve"> PAGEREF _Toc147824183 \h </w:instrText>
        </w:r>
        <w:r w:rsidR="00A5524B" w:rsidRPr="00A5524B">
          <w:rPr>
            <w:rFonts w:asciiTheme="majorHAnsi" w:hAnsiTheme="majorHAnsi" w:cstheme="majorHAnsi"/>
            <w:noProof/>
            <w:webHidden/>
            <w:sz w:val="22"/>
            <w:szCs w:val="22"/>
          </w:rPr>
        </w:r>
        <w:r w:rsidR="00A5524B" w:rsidRPr="00A5524B">
          <w:rPr>
            <w:rFonts w:asciiTheme="majorHAnsi" w:hAnsiTheme="majorHAnsi" w:cstheme="majorHAnsi"/>
            <w:noProof/>
            <w:webHidden/>
            <w:sz w:val="22"/>
            <w:szCs w:val="22"/>
          </w:rPr>
          <w:fldChar w:fldCharType="separate"/>
        </w:r>
        <w:r w:rsidR="00D965E2">
          <w:rPr>
            <w:rFonts w:asciiTheme="majorHAnsi" w:hAnsiTheme="majorHAnsi" w:cstheme="majorHAnsi"/>
            <w:noProof/>
            <w:webHidden/>
            <w:sz w:val="22"/>
            <w:szCs w:val="22"/>
          </w:rPr>
          <w:t>45</w:t>
        </w:r>
        <w:r w:rsidR="00A5524B" w:rsidRPr="00A5524B">
          <w:rPr>
            <w:rFonts w:asciiTheme="majorHAnsi" w:hAnsiTheme="majorHAnsi" w:cstheme="majorHAnsi"/>
            <w:noProof/>
            <w:webHidden/>
            <w:sz w:val="22"/>
            <w:szCs w:val="22"/>
          </w:rPr>
          <w:fldChar w:fldCharType="end"/>
        </w:r>
      </w:hyperlink>
    </w:p>
    <w:p w14:paraId="08BD6486" w14:textId="0D1AEEFE" w:rsidR="00D57EF9" w:rsidRPr="00D57EF9" w:rsidRDefault="00D57EF9" w:rsidP="00D57EF9">
      <w:pPr>
        <w:spacing w:after="200" w:line="276" w:lineRule="auto"/>
        <w:jc w:val="center"/>
        <w:rPr>
          <w:rFonts w:asciiTheme="majorHAnsi" w:eastAsia="Calibri" w:hAnsiTheme="majorHAnsi" w:cstheme="majorHAnsi"/>
          <w:b/>
          <w:sz w:val="28"/>
          <w:szCs w:val="28"/>
          <w:lang w:eastAsia="zh-CN"/>
        </w:rPr>
      </w:pPr>
      <w:r w:rsidRPr="00B71675">
        <w:rPr>
          <w:rFonts w:asciiTheme="majorHAnsi" w:eastAsia="Calibri" w:hAnsiTheme="majorHAnsi" w:cstheme="majorHAnsi"/>
          <w:b/>
          <w:sz w:val="28"/>
          <w:szCs w:val="28"/>
          <w:highlight w:val="yellow"/>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44FB73A5" w14:textId="77777777" w:rsidR="00136448" w:rsidRPr="006831C8" w:rsidRDefault="00136448" w:rsidP="00136448">
      <w:pPr>
        <w:rPr>
          <w:b/>
          <w:bCs/>
        </w:rPr>
      </w:pPr>
      <w:bookmarkStart w:id="2" w:name="_Toc22817273"/>
      <w:r w:rsidRPr="006831C8">
        <w:rPr>
          <w:b/>
          <w:bCs/>
        </w:rPr>
        <w:lastRenderedPageBreak/>
        <w:t>POJMOVI</w:t>
      </w:r>
    </w:p>
    <w:p w14:paraId="7D905E60"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2681761F"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4F9D56CE"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62180AFB"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F6A1979"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34600C14"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63BC1BED" w14:textId="77777777" w:rsidR="00136448" w:rsidRPr="00301039" w:rsidRDefault="00136448" w:rsidP="00136448">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1991F53C" w14:textId="77777777" w:rsidR="00136448" w:rsidRDefault="00136448" w:rsidP="008868A1">
      <w:pPr>
        <w:pStyle w:val="Naslov1"/>
        <w:sectPr w:rsidR="00136448" w:rsidSect="003E0DB8">
          <w:headerReference w:type="first" r:id="rId11"/>
          <w:pgSz w:w="11906" w:h="16838"/>
          <w:pgMar w:top="1134" w:right="1134" w:bottom="1134" w:left="1418" w:header="709" w:footer="709" w:gutter="284"/>
          <w:cols w:space="708"/>
          <w:docGrid w:linePitch="360"/>
        </w:sectPr>
      </w:pPr>
    </w:p>
    <w:p w14:paraId="2508EE21" w14:textId="14B25C77" w:rsidR="00301039" w:rsidRPr="008868A1" w:rsidRDefault="00301039" w:rsidP="008868A1">
      <w:pPr>
        <w:pStyle w:val="Naslov1"/>
      </w:pPr>
      <w:bookmarkStart w:id="3" w:name="_Toc147823383"/>
      <w:r w:rsidRPr="008868A1">
        <w:lastRenderedPageBreak/>
        <w:t>UVOD</w:t>
      </w:r>
      <w:bookmarkEnd w:id="2"/>
      <w:bookmarkEnd w:id="3"/>
    </w:p>
    <w:p w14:paraId="62A4334A" w14:textId="6D44B6A4" w:rsidR="00301039" w:rsidRPr="00301039" w:rsidRDefault="00301039" w:rsidP="0030789A">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w:t>
      </w:r>
      <w:r w:rsidR="00A75897">
        <w:rPr>
          <w:rFonts w:eastAsia="Calibri" w:cs="Times New Roman"/>
          <w:lang w:val="en-US" w:eastAsia="hr-HR"/>
        </w:rPr>
        <w:t xml:space="preserve"> </w:t>
      </w:r>
      <w:r w:rsidRPr="00301039">
        <w:rPr>
          <w:rFonts w:eastAsia="Calibri" w:cs="Times New Roman"/>
          <w:lang w:val="en-US" w:eastAsia="hr-HR"/>
        </w:rPr>
        <w:t xml:space="preserve">(u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proofErr w:type="spellStart"/>
      <w:r w:rsidRPr="00301039">
        <w:rPr>
          <w:rFonts w:eastAsia="Calibri" w:cs="Times New Roman"/>
          <w:i/>
          <w:lang w:val="en-US" w:eastAsia="hr-HR"/>
        </w:rPr>
        <w:t>Zakon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r w:rsidR="00136448" w:rsidRPr="00301039">
        <w:rPr>
          <w:rFonts w:eastAsia="Calibri" w:cs="Times New Roman"/>
          <w:lang w:val="en-US" w:eastAsia="hr-HR"/>
        </w:rPr>
        <w:t xml:space="preserve">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12C4CA10" w:rsidR="00301039" w:rsidRPr="00301039" w:rsidRDefault="00301039" w:rsidP="008A4A27">
      <w:pPr>
        <w:spacing w:after="120" w:line="276" w:lineRule="auto"/>
        <w:rPr>
          <w:rFonts w:eastAsia="Calibri" w:cs="Times New Roman"/>
          <w:lang w:val="en-US" w:eastAsia="hr-HR"/>
        </w:rPr>
      </w:pPr>
      <w:proofErr w:type="spellStart"/>
      <w:r w:rsidRPr="00301039">
        <w:rPr>
          <w:rFonts w:eastAsia="Calibri" w:cs="Times New Roman"/>
          <w:lang w:val="en-US" w:eastAsia="hr-HR"/>
        </w:rPr>
        <w:t>Planom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r w:rsidR="008A4A27" w:rsidRPr="008A4A27">
        <w:rPr>
          <w:rFonts w:eastAsia="Calibri" w:cs="Times New Roman"/>
          <w:lang w:val="en-US" w:eastAsia="hr-HR"/>
        </w:rPr>
        <w:t xml:space="preserve">u </w:t>
      </w:r>
      <w:proofErr w:type="spellStart"/>
      <w:r w:rsidR="008A4A27" w:rsidRPr="008A4A27">
        <w:rPr>
          <w:rFonts w:eastAsia="Calibri" w:cs="Times New Roman"/>
          <w:lang w:val="en-US" w:eastAsia="hr-HR"/>
        </w:rPr>
        <w:t>području</w:t>
      </w:r>
      <w:proofErr w:type="spellEnd"/>
      <w:r w:rsidR="008A4A27" w:rsidRPr="008A4A27">
        <w:rPr>
          <w:rFonts w:eastAsia="Calibri" w:cs="Times New Roman"/>
          <w:lang w:val="en-US" w:eastAsia="hr-HR"/>
        </w:rPr>
        <w:t xml:space="preserve"> </w:t>
      </w:r>
      <w:proofErr w:type="spellStart"/>
      <w:r w:rsidR="008A4A27" w:rsidRPr="008A4A27">
        <w:rPr>
          <w:rFonts w:eastAsia="Calibri" w:cs="Times New Roman"/>
          <w:lang w:val="en-US" w:eastAsia="hr-HR"/>
        </w:rPr>
        <w:t>prirodnih</w:t>
      </w:r>
      <w:proofErr w:type="spellEnd"/>
      <w:r w:rsidR="008A4A27" w:rsidRPr="008A4A27">
        <w:rPr>
          <w:rFonts w:eastAsia="Calibri" w:cs="Times New Roman"/>
          <w:lang w:val="en-US" w:eastAsia="hr-HR"/>
        </w:rPr>
        <w:t xml:space="preserve"> </w:t>
      </w:r>
      <w:proofErr w:type="spellStart"/>
      <w:r w:rsidR="008A4A27" w:rsidRPr="008A4A27">
        <w:rPr>
          <w:rFonts w:eastAsia="Calibri" w:cs="Times New Roman"/>
          <w:lang w:val="en-US" w:eastAsia="hr-HR"/>
        </w:rPr>
        <w:t>nepogoda</w:t>
      </w:r>
      <w:proofErr w:type="spellEnd"/>
      <w:r w:rsidR="008A4A27" w:rsidRPr="008A4A27">
        <w:rPr>
          <w:rFonts w:eastAsia="Calibri" w:cs="Times New Roman"/>
          <w:lang w:val="en-US" w:eastAsia="hr-HR"/>
        </w:rPr>
        <w:t xml:space="preserve"> </w:t>
      </w:r>
      <w:r w:rsidR="008A4A27">
        <w:rPr>
          <w:rFonts w:eastAsia="Calibri" w:cs="Times New Roman"/>
          <w:lang w:val="en-US" w:eastAsia="hr-HR"/>
        </w:rPr>
        <w:t xml:space="preserve">(u </w:t>
      </w:r>
      <w:proofErr w:type="spellStart"/>
      <w:r w:rsidR="008A4A27">
        <w:rPr>
          <w:rFonts w:eastAsia="Calibri" w:cs="Times New Roman"/>
          <w:lang w:val="en-US" w:eastAsia="hr-HR"/>
        </w:rPr>
        <w:t>daljnjem</w:t>
      </w:r>
      <w:proofErr w:type="spellEnd"/>
      <w:r w:rsidR="008A4A27">
        <w:rPr>
          <w:rFonts w:eastAsia="Calibri" w:cs="Times New Roman"/>
          <w:lang w:val="en-US" w:eastAsia="hr-HR"/>
        </w:rPr>
        <w:t xml:space="preserve"> </w:t>
      </w:r>
      <w:proofErr w:type="spellStart"/>
      <w:r w:rsidR="008A4A27">
        <w:rPr>
          <w:rFonts w:eastAsia="Calibri" w:cs="Times New Roman"/>
          <w:lang w:val="en-US" w:eastAsia="hr-HR"/>
        </w:rPr>
        <w:t>tekstu</w:t>
      </w:r>
      <w:proofErr w:type="spellEnd"/>
      <w:r w:rsidR="008A4A27">
        <w:rPr>
          <w:rFonts w:eastAsia="Calibri" w:cs="Times New Roman"/>
          <w:lang w:val="en-US" w:eastAsia="hr-HR"/>
        </w:rPr>
        <w:t xml:space="preserve">: </w:t>
      </w:r>
      <w:r w:rsidR="008A4A27" w:rsidRPr="008A4A27">
        <w:rPr>
          <w:rFonts w:eastAsia="Calibri" w:cs="Times New Roman"/>
          <w:i/>
          <w:iCs/>
          <w:lang w:val="en-US" w:eastAsia="hr-HR"/>
        </w:rPr>
        <w:t>Plan</w:t>
      </w:r>
      <w:r w:rsidR="008A4A27">
        <w:rPr>
          <w:rFonts w:eastAsia="Calibri" w:cs="Times New Roman"/>
          <w:lang w:val="en-US" w:eastAsia="hr-HR"/>
        </w:rPr>
        <w:t xml:space="preserve">) </w:t>
      </w:r>
      <w:proofErr w:type="spellStart"/>
      <w:r w:rsidRPr="00301039">
        <w:rPr>
          <w:rFonts w:eastAsia="Calibri" w:cs="Times New Roman"/>
          <w:lang w:val="en-US" w:eastAsia="hr-HR"/>
        </w:rPr>
        <w:t>definiraju</w:t>
      </w:r>
      <w:proofErr w:type="spellEnd"/>
      <w:r w:rsidRPr="00301039">
        <w:rPr>
          <w:rFonts w:eastAsia="Calibri" w:cs="Times New Roman"/>
          <w:lang w:val="en-US" w:eastAsia="hr-HR"/>
        </w:rPr>
        <w:t xml:space="preserve"> </w:t>
      </w:r>
      <w:r w:rsidR="008A4A27">
        <w:rPr>
          <w:rFonts w:eastAsia="Calibri" w:cs="Times New Roman"/>
          <w:lang w:val="en-US" w:eastAsia="hr-HR"/>
        </w:rPr>
        <w:t xml:space="preserve">se </w:t>
      </w:r>
      <w:proofErr w:type="spellStart"/>
      <w:r w:rsidRPr="00301039">
        <w:rPr>
          <w:rFonts w:eastAsia="Calibri" w:cs="Times New Roman"/>
          <w:lang w:val="en-US" w:eastAsia="hr-HR"/>
        </w:rPr>
        <w:t>kriteriji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ovlasti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proglašenje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upis</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dodjelom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093E82A" w14:textId="22887632" w:rsidR="008A4A27" w:rsidRPr="00301039" w:rsidRDefault="008A4A27" w:rsidP="008A4A27">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w:t>
      </w:r>
      <w:r w:rsidRPr="008A4A27">
        <w:rPr>
          <w:rFonts w:eastAsia="Calibri" w:cs="Times New Roman"/>
          <w:i/>
          <w:iCs/>
          <w:lang w:val="en-US" w:eastAsia="hr-HR"/>
        </w:rPr>
        <w:t>Plan</w:t>
      </w:r>
      <w:r w:rsidRPr="00301039">
        <w:rPr>
          <w:rFonts w:eastAsia="Calibri" w:cs="Times New Roman"/>
          <w:lang w:val="en-US" w:eastAsia="hr-HR"/>
        </w:rPr>
        <w:t xml:space="preserve">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rsidP="009A0D63">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9A0D63">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9A0D63">
      <w:pPr>
        <w:numPr>
          <w:ilvl w:val="0"/>
          <w:numId w:val="9"/>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Default="00301039" w:rsidP="008A4A27">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w:t>
      </w:r>
      <w:r w:rsidRPr="008A4A27">
        <w:rPr>
          <w:rFonts w:eastAsia="Calibri" w:cs="Times New Roman"/>
          <w:i/>
          <w:iCs/>
          <w:lang w:val="en-US" w:eastAsia="hr-HR"/>
        </w:rPr>
        <w:t>Plana</w:t>
      </w:r>
      <w:r w:rsidRPr="00301039">
        <w:rPr>
          <w:rFonts w:eastAsia="Calibri" w:cs="Times New Roman"/>
          <w:lang w:val="en-US" w:eastAsia="hr-HR"/>
        </w:rPr>
        <w:t xml:space="preserve">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396AE00" w:rsidR="00301039" w:rsidRPr="00301039" w:rsidRDefault="00301039" w:rsidP="00301039">
      <w:pPr>
        <w:pStyle w:val="Naslov1"/>
      </w:pPr>
      <w:bookmarkStart w:id="4" w:name="_Toc1769347"/>
      <w:bookmarkStart w:id="5" w:name="_Toc22817274"/>
      <w:bookmarkStart w:id="6" w:name="_Toc147823384"/>
      <w:r w:rsidRPr="00301039">
        <w:t>PRIRODNE NEPOGODE</w:t>
      </w:r>
      <w:bookmarkEnd w:id="4"/>
      <w:bookmarkEnd w:id="5"/>
      <w:bookmarkEnd w:id="6"/>
    </w:p>
    <w:p w14:paraId="38F941DF" w14:textId="77777777" w:rsidR="00301039" w:rsidRPr="00301039" w:rsidRDefault="00301039" w:rsidP="0030789A">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8A4A27">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snježni nanos i lavina,</w:t>
      </w:r>
    </w:p>
    <w:p w14:paraId="79519D5D"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9A0D63">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klizanje, tečenje, odronjavanje i prevrtanje zemljišta,</w:t>
      </w:r>
    </w:p>
    <w:p w14:paraId="19250BA4" w14:textId="77777777" w:rsidR="00301039" w:rsidRPr="00301039" w:rsidRDefault="00301039" w:rsidP="009A0D63">
      <w:pPr>
        <w:numPr>
          <w:ilvl w:val="0"/>
          <w:numId w:val="10"/>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8A4A27">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EF21DD" w:rsidRDefault="00301039" w:rsidP="008A4A27">
      <w:pPr>
        <w:spacing w:after="120" w:line="276" w:lineRule="auto"/>
        <w:rPr>
          <w:rFonts w:eastAsia="Calibri" w:cs="Times New Roman"/>
          <w:lang w:eastAsia="zh-CN"/>
        </w:rPr>
      </w:pPr>
      <w:r w:rsidRPr="00301039">
        <w:rPr>
          <w:rFonts w:eastAsia="Calibri" w:cs="Times New Roman"/>
          <w:lang w:eastAsia="zh-CN"/>
        </w:rPr>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w:t>
      </w:r>
      <w:r w:rsidRPr="00EF21DD">
        <w:rPr>
          <w:rFonts w:eastAsia="Calibri" w:cs="Times New Roman"/>
          <w:lang w:eastAsia="zh-CN"/>
        </w:rPr>
        <w:t>samouprave najmanje 30%.</w:t>
      </w:r>
    </w:p>
    <w:p w14:paraId="25B0FA52" w14:textId="47201EA6" w:rsidR="00107862" w:rsidRDefault="00301039" w:rsidP="008A4A27">
      <w:pPr>
        <w:spacing w:after="120" w:line="276" w:lineRule="auto"/>
        <w:rPr>
          <w:rFonts w:eastAsia="Calibri" w:cs="Times New Roman"/>
          <w:lang w:eastAsia="zh-CN"/>
        </w:rPr>
      </w:pPr>
      <w:r w:rsidRPr="00EF21DD">
        <w:rPr>
          <w:rFonts w:eastAsia="Calibri" w:cs="Times New Roman"/>
          <w:lang w:eastAsia="zh-CN"/>
        </w:rPr>
        <w:t xml:space="preserve">Ispunjenje uvjeta za proglašenje prirodne nepogode utvrđuje </w:t>
      </w:r>
      <w:r w:rsidR="00EF21DD" w:rsidRPr="00EF21DD">
        <w:rPr>
          <w:rFonts w:eastAsia="Calibri" w:cs="Times New Roman"/>
          <w:lang w:eastAsia="zh-CN"/>
        </w:rPr>
        <w:t xml:space="preserve">Povjerenstvo za procjenu šteta od prirodnih nepogoda </w:t>
      </w:r>
      <w:r w:rsidR="00B71675">
        <w:rPr>
          <w:rFonts w:eastAsia="Calibri" w:cs="Times New Roman"/>
          <w:lang w:eastAsia="zh-CN"/>
        </w:rPr>
        <w:t>na području Grada Kutine</w:t>
      </w:r>
      <w:r w:rsidR="00911E77" w:rsidRPr="00EF21DD">
        <w:rPr>
          <w:rFonts w:eastAsia="Calibri" w:cs="Times New Roman"/>
          <w:lang w:eastAsia="zh-CN"/>
        </w:rPr>
        <w:t>.</w:t>
      </w:r>
    </w:p>
    <w:p w14:paraId="616D4ECB" w14:textId="77777777" w:rsidR="00301039" w:rsidRPr="008868A1" w:rsidRDefault="00301039" w:rsidP="008868A1">
      <w:pPr>
        <w:pStyle w:val="Naslov1"/>
      </w:pPr>
      <w:bookmarkStart w:id="7" w:name="_Toc147823385"/>
      <w:r w:rsidRPr="008868A1">
        <w:t>NADLEŽNA TIJELA I OPIS POSLOVA</w:t>
      </w:r>
      <w:bookmarkEnd w:id="7"/>
    </w:p>
    <w:p w14:paraId="3974B570" w14:textId="0F2456E4" w:rsidR="00301039" w:rsidRPr="00301039" w:rsidRDefault="00301039" w:rsidP="00EF21DD">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B71675">
        <w:rPr>
          <w:rFonts w:eastAsia="Calibri" w:cs="Times New Roman"/>
          <w:lang w:eastAsia="zh-CN"/>
        </w:rPr>
        <w:t>Grada Kutine</w:t>
      </w:r>
      <w:r w:rsidRPr="00301039">
        <w:rPr>
          <w:rFonts w:eastAsia="Calibri" w:cs="Times New Roman"/>
          <w:lang w:eastAsia="zh-CN"/>
        </w:rPr>
        <w:t xml:space="preserve"> su: </w:t>
      </w:r>
    </w:p>
    <w:p w14:paraId="4D614E8C" w14:textId="77777777" w:rsidR="00301039" w:rsidRPr="00301039" w:rsidRDefault="00301039" w:rsidP="009A0D63">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462A85EB" w14:textId="77777777" w:rsidR="005F3E6C" w:rsidRDefault="00301039" w:rsidP="009A0D63">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povjerenstv</w:t>
      </w:r>
      <w:r w:rsidR="005F3E6C">
        <w:rPr>
          <w:rFonts w:eastAsia="Calibri" w:cs="Times New Roman"/>
          <w:lang w:eastAsia="zh-CN"/>
        </w:rPr>
        <w:t>a</w:t>
      </w:r>
      <w:r w:rsidRPr="00301039">
        <w:rPr>
          <w:rFonts w:eastAsia="Calibri" w:cs="Times New Roman"/>
          <w:lang w:eastAsia="zh-CN"/>
        </w:rPr>
        <w:t xml:space="preserve"> za procjenu šteta od prirodnih nepogoda</w:t>
      </w:r>
      <w:r w:rsidR="005F3E6C">
        <w:rPr>
          <w:rFonts w:eastAsia="Calibri" w:cs="Times New Roman"/>
          <w:lang w:eastAsia="zh-CN"/>
        </w:rPr>
        <w:t>,</w:t>
      </w:r>
    </w:p>
    <w:p w14:paraId="42850F2F" w14:textId="54416A29" w:rsidR="00301039" w:rsidRPr="00301039" w:rsidRDefault="00301039" w:rsidP="009A0D63">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 xml:space="preserve">nadležna ministarstava </w:t>
      </w:r>
      <w:r w:rsidR="00855E36">
        <w:rPr>
          <w:rFonts w:eastAsia="Calibri" w:cs="Times New Roman"/>
          <w:lang w:eastAsia="zh-CN"/>
        </w:rPr>
        <w:t xml:space="preserve">za </w:t>
      </w:r>
      <w:r w:rsidRPr="00301039">
        <w:rPr>
          <w:rFonts w:eastAsia="Calibri" w:cs="Times New Roman"/>
          <w:lang w:eastAsia="zh-CN"/>
        </w:rPr>
        <w:t>(</w:t>
      </w:r>
      <w:bookmarkStart w:id="8" w:name="_Hlk147813602"/>
      <w:r w:rsidRPr="00301039">
        <w:rPr>
          <w:rFonts w:eastAsia="Calibri" w:cs="Times New Roman"/>
          <w:lang w:eastAsia="zh-CN"/>
        </w:rPr>
        <w:t xml:space="preserve">poljoprivredu, </w:t>
      </w:r>
      <w:r w:rsidR="00855E36">
        <w:rPr>
          <w:rFonts w:eastAsia="Calibri" w:cs="Times New Roman"/>
          <w:lang w:eastAsia="zh-CN"/>
        </w:rPr>
        <w:t xml:space="preserve">šumarstvo i </w:t>
      </w:r>
      <w:proofErr w:type="spellStart"/>
      <w:r w:rsidR="00855E36">
        <w:rPr>
          <w:rFonts w:eastAsia="Calibri" w:cs="Times New Roman"/>
          <w:lang w:eastAsia="zh-CN"/>
        </w:rPr>
        <w:t>ribirstvo</w:t>
      </w:r>
      <w:proofErr w:type="spellEnd"/>
      <w:r w:rsidRPr="00301039">
        <w:rPr>
          <w:rFonts w:eastAsia="Calibri" w:cs="Times New Roman"/>
          <w:lang w:eastAsia="zh-CN"/>
        </w:rPr>
        <w:t>, gospodarstvo, prostorno uređenje</w:t>
      </w:r>
      <w:r w:rsidR="00855E36">
        <w:rPr>
          <w:rFonts w:eastAsia="Calibri" w:cs="Times New Roman"/>
          <w:lang w:eastAsia="zh-CN"/>
        </w:rPr>
        <w:t xml:space="preserve"> i graditeljstvo</w:t>
      </w:r>
      <w:r w:rsidRPr="00301039">
        <w:rPr>
          <w:rFonts w:eastAsia="Calibri" w:cs="Times New Roman"/>
          <w:lang w:eastAsia="zh-CN"/>
        </w:rPr>
        <w:t>, zaštitu okoliša,</w:t>
      </w:r>
      <w:r w:rsidR="00855E36">
        <w:rPr>
          <w:rFonts w:eastAsia="Calibri" w:cs="Times New Roman"/>
          <w:lang w:eastAsia="zh-CN"/>
        </w:rPr>
        <w:t xml:space="preserve"> te </w:t>
      </w:r>
      <w:r w:rsidRPr="00301039">
        <w:rPr>
          <w:rFonts w:eastAsia="Calibri" w:cs="Times New Roman"/>
          <w:lang w:eastAsia="zh-CN"/>
        </w:rPr>
        <w:t xml:space="preserve"> mor</w:t>
      </w:r>
      <w:r w:rsidR="00855E36">
        <w:rPr>
          <w:rFonts w:eastAsia="Calibri" w:cs="Times New Roman"/>
          <w:lang w:eastAsia="zh-CN"/>
        </w:rPr>
        <w:t>a</w:t>
      </w:r>
      <w:r w:rsidRPr="00301039">
        <w:rPr>
          <w:rFonts w:eastAsia="Calibri" w:cs="Times New Roman"/>
          <w:lang w:eastAsia="zh-CN"/>
        </w:rPr>
        <w:t>, promet</w:t>
      </w:r>
      <w:r w:rsidR="00855E36">
        <w:rPr>
          <w:rFonts w:eastAsia="Calibri" w:cs="Times New Roman"/>
          <w:lang w:eastAsia="zh-CN"/>
        </w:rPr>
        <w:t>a</w:t>
      </w:r>
      <w:r w:rsidRPr="00301039">
        <w:rPr>
          <w:rFonts w:eastAsia="Calibri" w:cs="Times New Roman"/>
          <w:lang w:eastAsia="zh-CN"/>
        </w:rPr>
        <w:t xml:space="preserve"> i infrastruktur</w:t>
      </w:r>
      <w:r w:rsidR="00855E36">
        <w:rPr>
          <w:rFonts w:eastAsia="Calibri" w:cs="Times New Roman"/>
          <w:lang w:eastAsia="zh-CN"/>
        </w:rPr>
        <w:t>e</w:t>
      </w:r>
      <w:r w:rsidRPr="00301039">
        <w:rPr>
          <w:rFonts w:eastAsia="Calibri" w:cs="Times New Roman"/>
          <w:lang w:eastAsia="zh-CN"/>
        </w:rPr>
        <w:t>),</w:t>
      </w:r>
    </w:p>
    <w:bookmarkEnd w:id="8"/>
    <w:p w14:paraId="05A4452F" w14:textId="0A5CB626" w:rsidR="00301039" w:rsidRPr="00301039" w:rsidRDefault="00B71675" w:rsidP="009A0D63">
      <w:pPr>
        <w:numPr>
          <w:ilvl w:val="0"/>
          <w:numId w:val="11"/>
        </w:numPr>
        <w:spacing w:after="0" w:line="276" w:lineRule="auto"/>
        <w:ind w:left="714" w:hanging="357"/>
        <w:rPr>
          <w:rFonts w:eastAsia="Calibri" w:cs="Times New Roman"/>
          <w:lang w:eastAsia="hr-HR"/>
        </w:rPr>
      </w:pPr>
      <w:r>
        <w:rPr>
          <w:rFonts w:eastAsia="Calibri" w:cs="Times New Roman"/>
          <w:lang w:eastAsia="hr-HR"/>
        </w:rPr>
        <w:t>Sisačko-moslavačka</w:t>
      </w:r>
      <w:r w:rsidR="00C574AF">
        <w:rPr>
          <w:rFonts w:eastAsia="Calibri" w:cs="Times New Roman"/>
          <w:lang w:eastAsia="hr-HR"/>
        </w:rPr>
        <w:t xml:space="preserve"> </w:t>
      </w:r>
      <w:r w:rsidR="00301039" w:rsidRPr="00301039">
        <w:rPr>
          <w:rFonts w:eastAsia="Calibri" w:cs="Times New Roman"/>
          <w:lang w:eastAsia="hr-HR"/>
        </w:rPr>
        <w:t>županija,</w:t>
      </w:r>
    </w:p>
    <w:p w14:paraId="542FD73E" w14:textId="18600DFB" w:rsidR="005F3E6C" w:rsidRDefault="00301039" w:rsidP="009A0D63">
      <w:pPr>
        <w:numPr>
          <w:ilvl w:val="0"/>
          <w:numId w:val="11"/>
        </w:numPr>
        <w:spacing w:after="120" w:line="276" w:lineRule="auto"/>
        <w:ind w:left="714" w:hanging="357"/>
        <w:rPr>
          <w:rFonts w:eastAsia="Times New Roman" w:cs="Calibri"/>
          <w:szCs w:val="24"/>
          <w:lang w:eastAsia="hr-HR"/>
        </w:rPr>
      </w:pPr>
      <w:r w:rsidRPr="00301039">
        <w:rPr>
          <w:rFonts w:eastAsia="Times New Roman" w:cs="Calibri"/>
          <w:szCs w:val="24"/>
          <w:lang w:eastAsia="hr-HR"/>
        </w:rPr>
        <w:t xml:space="preserve">Grad </w:t>
      </w:r>
      <w:r w:rsidR="00B71675">
        <w:rPr>
          <w:rFonts w:eastAsia="Times New Roman" w:cs="Calibri"/>
          <w:szCs w:val="24"/>
          <w:lang w:eastAsia="hr-HR"/>
        </w:rPr>
        <w:t>Kutina</w:t>
      </w:r>
      <w:r w:rsidRPr="00301039">
        <w:rPr>
          <w:rFonts w:eastAsia="Times New Roman" w:cs="Calibri"/>
          <w:szCs w:val="24"/>
          <w:lang w:eastAsia="hr-HR"/>
        </w:rPr>
        <w:t>.</w:t>
      </w:r>
    </w:p>
    <w:p w14:paraId="546DF36E" w14:textId="77777777" w:rsidR="0030789A" w:rsidRPr="00301039" w:rsidRDefault="0030789A" w:rsidP="0030789A">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026181A3" w14:textId="4FE3065B" w:rsidR="0030789A" w:rsidRPr="0030789A" w:rsidRDefault="0030789A" w:rsidP="0030789A">
      <w:pPr>
        <w:pStyle w:val="Naslov2"/>
        <w:rPr>
          <w:rFonts w:eastAsia="Calibri"/>
        </w:rPr>
      </w:pPr>
      <w:r>
        <w:rPr>
          <w:rFonts w:eastAsia="Calibri"/>
        </w:rPr>
        <w:t xml:space="preserve"> </w:t>
      </w:r>
      <w:bookmarkStart w:id="9" w:name="_Toc147823386"/>
      <w:r w:rsidRPr="0030789A">
        <w:rPr>
          <w:rFonts w:eastAsia="Calibri"/>
        </w:rPr>
        <w:t>VLADA REPUBLIKE HRVATSKE</w:t>
      </w:r>
      <w:bookmarkEnd w:id="9"/>
    </w:p>
    <w:p w14:paraId="1197ECF0" w14:textId="14BBC42C" w:rsidR="00301039" w:rsidRPr="00301039" w:rsidRDefault="00301039" w:rsidP="00CC43A7">
      <w:pPr>
        <w:spacing w:after="120" w:line="276" w:lineRule="auto"/>
        <w:rPr>
          <w:rFonts w:eastAsia="Calibri" w:cs="Times New Roman"/>
          <w:b/>
          <w:bCs/>
        </w:rPr>
      </w:pPr>
      <w:r w:rsidRPr="0030789A">
        <w:rPr>
          <w:rFonts w:eastAsia="Calibri" w:cs="Times New Roman"/>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16E15F8D" w:rsidR="00301039" w:rsidRPr="00301039" w:rsidRDefault="00301039" w:rsidP="009A0D63">
      <w:pPr>
        <w:numPr>
          <w:ilvl w:val="0"/>
          <w:numId w:val="14"/>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w:t>
      </w:r>
      <w:r w:rsidR="005F3E6C">
        <w:rPr>
          <w:rFonts w:eastAsia="Calibri" w:cstheme="minorHAnsi"/>
          <w:szCs w:val="24"/>
        </w:rPr>
        <w:t xml:space="preserve"> za procjenu šteta od prirodnih nepogoda</w:t>
      </w:r>
      <w:r w:rsidRPr="00301039">
        <w:rPr>
          <w:rFonts w:eastAsia="Calibri" w:cstheme="minorHAnsi"/>
          <w:szCs w:val="24"/>
        </w:rPr>
        <w:t>,</w:t>
      </w:r>
    </w:p>
    <w:p w14:paraId="440CE87D" w14:textId="52382113" w:rsidR="00301039" w:rsidRDefault="00301039" w:rsidP="009A0D63">
      <w:pPr>
        <w:numPr>
          <w:ilvl w:val="0"/>
          <w:numId w:val="14"/>
        </w:numPr>
        <w:spacing w:after="120" w:line="276" w:lineRule="auto"/>
        <w:ind w:left="714" w:right="68" w:hanging="357"/>
        <w:rPr>
          <w:rFonts w:eastAsia="Calibri" w:cstheme="minorHAnsi"/>
          <w:szCs w:val="24"/>
        </w:rPr>
      </w:pPr>
      <w:r w:rsidRPr="00301039">
        <w:rPr>
          <w:rFonts w:eastAsia="Calibri" w:cstheme="minorHAnsi"/>
          <w:szCs w:val="24"/>
        </w:rPr>
        <w:t>odobrava žurnu pomoć na prijedlog Državnog povjerenstva</w:t>
      </w:r>
      <w:r w:rsidR="005F3E6C">
        <w:rPr>
          <w:rFonts w:eastAsia="Calibri" w:cstheme="minorHAnsi"/>
          <w:szCs w:val="24"/>
        </w:rPr>
        <w:t xml:space="preserve"> za procjenu šteta od prirodnih nepogoda </w:t>
      </w:r>
      <w:r w:rsidRPr="00301039">
        <w:rPr>
          <w:rFonts w:eastAsia="Calibri" w:cstheme="minorHAnsi"/>
          <w:szCs w:val="24"/>
        </w:rPr>
        <w:t xml:space="preserve">i/ili </w:t>
      </w:r>
      <w:r w:rsidR="00B71675">
        <w:rPr>
          <w:rFonts w:eastAsia="Calibri" w:cstheme="minorHAnsi"/>
          <w:szCs w:val="24"/>
        </w:rPr>
        <w:t>Grada Kutine</w:t>
      </w:r>
      <w:r w:rsidRPr="00301039">
        <w:rPr>
          <w:rFonts w:eastAsia="Calibri" w:cstheme="minorHAnsi"/>
          <w:szCs w:val="24"/>
        </w:rPr>
        <w:t>.</w:t>
      </w:r>
    </w:p>
    <w:p w14:paraId="1A593733" w14:textId="07036132" w:rsidR="0030789A" w:rsidRPr="0030789A" w:rsidRDefault="0030789A" w:rsidP="0030789A">
      <w:pPr>
        <w:pStyle w:val="Naslov2"/>
        <w:rPr>
          <w:rFonts w:eastAsia="Calibri"/>
        </w:rPr>
      </w:pPr>
      <w:r>
        <w:rPr>
          <w:rFonts w:eastAsia="Calibri"/>
        </w:rPr>
        <w:lastRenderedPageBreak/>
        <w:t xml:space="preserve"> </w:t>
      </w:r>
      <w:bookmarkStart w:id="10" w:name="_Toc147823387"/>
      <w:r w:rsidRPr="0030789A">
        <w:rPr>
          <w:rFonts w:eastAsia="Calibri"/>
        </w:rPr>
        <w:t>DRŽAVNO POVJERENSTVO ZA PROCJENU ŠTETA OD PRIRODNIH NEPOGODA</w:t>
      </w:r>
      <w:bookmarkEnd w:id="10"/>
      <w:r w:rsidRPr="0030789A">
        <w:rPr>
          <w:rFonts w:eastAsia="Calibri"/>
        </w:rPr>
        <w:t xml:space="preserve"> </w:t>
      </w:r>
    </w:p>
    <w:p w14:paraId="3E3FDA07" w14:textId="251CFA4E" w:rsidR="00301039" w:rsidRPr="00301039" w:rsidRDefault="00301039" w:rsidP="00CC43A7">
      <w:pPr>
        <w:spacing w:after="120" w:line="276" w:lineRule="auto"/>
        <w:rPr>
          <w:rFonts w:eastAsia="Calibri" w:cs="Times New Roman"/>
        </w:rPr>
      </w:pPr>
      <w:r w:rsidRPr="0030789A">
        <w:rPr>
          <w:rFonts w:eastAsia="Calibri" w:cs="Times New Roman"/>
        </w:rPr>
        <w:t>Državno povjerenstvo</w:t>
      </w:r>
      <w:r w:rsidR="005F3E6C" w:rsidRPr="0030789A">
        <w:rPr>
          <w:rFonts w:eastAsia="Calibri" w:cs="Times New Roman"/>
        </w:rPr>
        <w:t xml:space="preserve"> za procjenu šteta od prirodnih nepogoda</w:t>
      </w:r>
      <w:r w:rsidR="0030789A" w:rsidRPr="0030789A">
        <w:rPr>
          <w:rFonts w:eastAsia="Calibri" w:cs="Times New Roman"/>
        </w:rPr>
        <w:t xml:space="preserve"> (u daljnjem tekstu: Državno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011886D2"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s prijedlogom dodjele sredstava pomoći za ublažavanje i djelomično uklanjanje posljedica prirodnih nepogoda dostavljaju nadležna ministarstva,</w:t>
      </w:r>
    </w:p>
    <w:p w14:paraId="4F788315"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9A0D6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0BD898D5" w14:textId="77777777" w:rsidR="005F3E6C" w:rsidRDefault="00301039" w:rsidP="009A0D63">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B89AECC" w14:textId="10BD7BFA" w:rsidR="0030789A" w:rsidRPr="0030789A" w:rsidRDefault="0080665D" w:rsidP="0080665D">
      <w:pPr>
        <w:pStyle w:val="Naslov2"/>
        <w:ind w:left="510" w:hanging="510"/>
        <w:rPr>
          <w:rFonts w:eastAsia="Calibri"/>
        </w:rPr>
      </w:pPr>
      <w:r>
        <w:rPr>
          <w:rFonts w:eastAsia="Calibri"/>
        </w:rPr>
        <w:t xml:space="preserve"> </w:t>
      </w:r>
      <w:bookmarkStart w:id="11" w:name="_Toc147823388"/>
      <w:r w:rsidR="0030789A" w:rsidRPr="0030789A">
        <w:rPr>
          <w:rFonts w:eastAsia="Calibri"/>
        </w:rPr>
        <w:t xml:space="preserve">POVJERENSTVO ZA PROCJENU ŠTETA OD PRIRODNIH NEPOGODA </w:t>
      </w:r>
      <w:r w:rsidR="002C2C4E">
        <w:rPr>
          <w:rFonts w:eastAsia="Calibri"/>
        </w:rPr>
        <w:t>SISAČKO-MOSLAVAČKE</w:t>
      </w:r>
      <w:r>
        <w:rPr>
          <w:rFonts w:eastAsia="Calibri"/>
        </w:rPr>
        <w:t xml:space="preserve"> ŽUPANIJE</w:t>
      </w:r>
      <w:bookmarkEnd w:id="11"/>
    </w:p>
    <w:p w14:paraId="16A59164" w14:textId="350ABCAA" w:rsidR="00301039" w:rsidRPr="00301039" w:rsidRDefault="002C2C4E" w:rsidP="00CC43A7">
      <w:pPr>
        <w:spacing w:after="120" w:line="276" w:lineRule="auto"/>
        <w:rPr>
          <w:rFonts w:eastAsia="Calibri" w:cs="Times New Roman"/>
        </w:rPr>
      </w:pPr>
      <w:r>
        <w:rPr>
          <w:rFonts w:eastAsia="Calibri" w:cs="Times New Roman"/>
        </w:rPr>
        <w:t>P</w:t>
      </w:r>
      <w:r w:rsidR="00301039" w:rsidRPr="0030789A">
        <w:rPr>
          <w:rFonts w:eastAsia="Calibri" w:cs="Times New Roman"/>
        </w:rPr>
        <w:t>ovjerenstvo</w:t>
      </w:r>
      <w:r w:rsidR="00552942" w:rsidRPr="0030789A">
        <w:rPr>
          <w:rFonts w:eastAsia="Calibri" w:cs="Times New Roman"/>
        </w:rPr>
        <w:t xml:space="preserve"> </w:t>
      </w:r>
      <w:r w:rsidR="005F3E6C" w:rsidRPr="0030789A">
        <w:rPr>
          <w:rFonts w:eastAsia="Calibri" w:cs="Times New Roman"/>
        </w:rPr>
        <w:t>za procjenu šteta od prirodnih nepogoda</w:t>
      </w:r>
      <w:r w:rsidR="0080665D">
        <w:rPr>
          <w:rFonts w:eastAsia="Calibri" w:cs="Times New Roman"/>
        </w:rPr>
        <w:t xml:space="preserve"> </w:t>
      </w:r>
      <w:r>
        <w:rPr>
          <w:rFonts w:eastAsia="Calibri" w:cs="Times New Roman"/>
        </w:rPr>
        <w:t>Sisačko-moslavačke</w:t>
      </w:r>
      <w:r w:rsidR="0080665D">
        <w:rPr>
          <w:rFonts w:eastAsia="Calibri" w:cs="Times New Roman"/>
        </w:rPr>
        <w:t xml:space="preserve"> županije</w:t>
      </w:r>
      <w:r w:rsidR="005F3E6C">
        <w:rPr>
          <w:rFonts w:eastAsia="Calibri" w:cs="Times New Roman"/>
        </w:rPr>
        <w:t xml:space="preserve"> </w:t>
      </w:r>
      <w:r w:rsidR="0030789A">
        <w:rPr>
          <w:rFonts w:eastAsia="Calibri" w:cs="Times New Roman"/>
        </w:rPr>
        <w:t xml:space="preserve">(u daljnjem tekstu: Županijsko povjerenstvo)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68C76C9D" w14:textId="777777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lastRenderedPageBreak/>
        <w:t>provjerava i utvrđuje konačnu procjenu šteta jedinica lokalne i područne (regionalne) samouprave sa svojeg područja,</w:t>
      </w:r>
    </w:p>
    <w:p w14:paraId="719BC78B" w14:textId="777777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485EF3A6"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 xml:space="preserve">imenuje stručno povjerenstvo </w:t>
      </w:r>
      <w:r w:rsidR="0080665D">
        <w:rPr>
          <w:rFonts w:eastAsia="Calibri" w:cstheme="minorHAnsi"/>
          <w:color w:val="000000"/>
        </w:rPr>
        <w:t xml:space="preserve">za procjenu šteta od prirodnih nepogoda </w:t>
      </w:r>
      <w:r w:rsidRPr="00301039">
        <w:rPr>
          <w:rFonts w:eastAsia="Calibri" w:cstheme="minorHAnsi"/>
          <w:color w:val="000000"/>
        </w:rPr>
        <w:t>na temelju prijedloga općinskog odnosno gradskog povjerenstva,</w:t>
      </w:r>
    </w:p>
    <w:p w14:paraId="2219513B" w14:textId="01651D77" w:rsidR="00301039" w:rsidRPr="00301039" w:rsidRDefault="00301039" w:rsidP="009A0D63">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 xml:space="preserve">donosi </w:t>
      </w:r>
      <w:r w:rsidRPr="008A4A27">
        <w:rPr>
          <w:rFonts w:eastAsia="Calibri" w:cstheme="minorHAnsi"/>
          <w:i/>
          <w:iCs/>
          <w:color w:val="000000"/>
        </w:rPr>
        <w:t>Plan</w:t>
      </w:r>
      <w:r w:rsidRPr="00301039">
        <w:rPr>
          <w:rFonts w:eastAsia="Calibri" w:cstheme="minorHAnsi"/>
          <w:color w:val="000000"/>
        </w:rPr>
        <w:t xml:space="preserve"> iz svoje nadležnosti,</w:t>
      </w:r>
    </w:p>
    <w:p w14:paraId="404E1A74" w14:textId="77777777" w:rsidR="00301039" w:rsidRPr="00301039" w:rsidRDefault="00301039" w:rsidP="009A0D63">
      <w:pPr>
        <w:numPr>
          <w:ilvl w:val="0"/>
          <w:numId w:val="8"/>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59A12129" w14:textId="63221BC9" w:rsidR="0080665D" w:rsidRPr="0080665D" w:rsidRDefault="0080665D" w:rsidP="0080665D">
      <w:pPr>
        <w:pStyle w:val="Naslov2"/>
        <w:rPr>
          <w:rFonts w:eastAsia="Calibri"/>
        </w:rPr>
      </w:pPr>
      <w:r>
        <w:rPr>
          <w:rFonts w:eastAsia="Calibri"/>
        </w:rPr>
        <w:t xml:space="preserve"> </w:t>
      </w:r>
      <w:bookmarkStart w:id="12" w:name="_Toc147823389"/>
      <w:r w:rsidRPr="0080665D">
        <w:rPr>
          <w:rFonts w:eastAsia="Calibri"/>
        </w:rPr>
        <w:t xml:space="preserve">POVJERENSTVO ZA PROCJENU ŠTETA OD PRIRODNIH NEPOGODA </w:t>
      </w:r>
      <w:r w:rsidR="00B71675">
        <w:rPr>
          <w:rFonts w:eastAsia="Calibri"/>
        </w:rPr>
        <w:t>GRADA KUTINE</w:t>
      </w:r>
      <w:bookmarkEnd w:id="12"/>
    </w:p>
    <w:p w14:paraId="0F599BB3" w14:textId="21AB9ACA" w:rsidR="00301039" w:rsidRPr="00301039" w:rsidRDefault="0080665D" w:rsidP="00CC43A7">
      <w:pPr>
        <w:spacing w:after="120" w:line="276" w:lineRule="auto"/>
        <w:rPr>
          <w:rFonts w:eastAsia="Calibri" w:cs="Times New Roman"/>
        </w:rPr>
      </w:pPr>
      <w:r>
        <w:rPr>
          <w:rFonts w:eastAsia="Calibri" w:cs="Times New Roman"/>
        </w:rPr>
        <w:t>P</w:t>
      </w:r>
      <w:r w:rsidR="00301039" w:rsidRPr="0080665D">
        <w:rPr>
          <w:rFonts w:eastAsia="Calibri" w:cs="Times New Roman"/>
        </w:rPr>
        <w:t>ovjerenstvo</w:t>
      </w:r>
      <w:r w:rsidR="005F3E6C" w:rsidRPr="0080665D">
        <w:rPr>
          <w:rFonts w:eastAsia="Calibri" w:cs="Times New Roman"/>
        </w:rPr>
        <w:t xml:space="preserve"> za procjenu šteta od prirodnih nepogoda</w:t>
      </w:r>
      <w:r w:rsidR="00ED2C61">
        <w:rPr>
          <w:rFonts w:eastAsia="Calibri" w:cs="Times New Roman"/>
        </w:rPr>
        <w:t xml:space="preserve"> na području </w:t>
      </w:r>
      <w:r w:rsidR="00B71675">
        <w:rPr>
          <w:rFonts w:eastAsia="Calibri" w:cs="Times New Roman"/>
        </w:rPr>
        <w:t>Grada Kutine</w:t>
      </w:r>
      <w:r>
        <w:rPr>
          <w:rStyle w:val="Referencafusnote"/>
          <w:rFonts w:eastAsia="Calibri" w:cs="Times New Roman"/>
        </w:rPr>
        <w:footnoteReference w:id="1"/>
      </w:r>
      <w:r>
        <w:rPr>
          <w:rFonts w:eastAsia="Calibri" w:cs="Times New Roman"/>
        </w:rPr>
        <w:t xml:space="preserve"> (u daljnjem tekstu: </w:t>
      </w:r>
      <w:r w:rsidR="002C2C4E">
        <w:rPr>
          <w:rFonts w:eastAsia="Calibri" w:cs="Times New Roman"/>
        </w:rPr>
        <w:t xml:space="preserve">Gradsko </w:t>
      </w:r>
      <w:r w:rsidR="002C2C4E" w:rsidRPr="002C2C4E">
        <w:rPr>
          <w:rFonts w:eastAsia="Calibri" w:cs="Times New Roman"/>
        </w:rPr>
        <w:t>p</w:t>
      </w:r>
      <w:r w:rsidRPr="002C2C4E">
        <w:rPr>
          <w:rFonts w:eastAsia="Calibri" w:cs="Times New Roman"/>
        </w:rPr>
        <w:t>ovjerenstvo)</w:t>
      </w:r>
      <w:r>
        <w:rPr>
          <w:rFonts w:eastAsia="Calibri" w:cs="Times New Roman"/>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1F27FD7B" w:rsidR="00301039" w:rsidRPr="00301039" w:rsidRDefault="00301039" w:rsidP="009A0D63">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donosi </w:t>
      </w:r>
      <w:r w:rsidRPr="008A4A27">
        <w:rPr>
          <w:rFonts w:eastAsia="Calibri" w:cstheme="minorHAnsi"/>
          <w:i/>
          <w:iCs/>
          <w:szCs w:val="24"/>
        </w:rPr>
        <w:t>Plan</w:t>
      </w:r>
      <w:r w:rsidRPr="00301039">
        <w:rPr>
          <w:rFonts w:eastAsia="Calibri" w:cstheme="minorHAnsi"/>
          <w:szCs w:val="24"/>
        </w:rPr>
        <w:t xml:space="preserve"> iz svoje nadležnosti,</w:t>
      </w:r>
    </w:p>
    <w:p w14:paraId="12D42C64" w14:textId="50B2AF73" w:rsidR="00301039" w:rsidRDefault="00301039" w:rsidP="009A0D63">
      <w:pPr>
        <w:numPr>
          <w:ilvl w:val="1"/>
          <w:numId w:val="12"/>
        </w:numPr>
        <w:spacing w:after="120" w:line="276" w:lineRule="auto"/>
        <w:ind w:left="714" w:right="68" w:hanging="357"/>
        <w:rPr>
          <w:rFonts w:eastAsia="Calibri" w:cstheme="minorHAnsi"/>
          <w:szCs w:val="24"/>
        </w:rPr>
      </w:pPr>
      <w:r w:rsidRPr="00301039">
        <w:rPr>
          <w:rFonts w:eastAsia="Calibri" w:cstheme="minorHAnsi"/>
          <w:szCs w:val="24"/>
        </w:rPr>
        <w:t>obavlja druge poslove i aktivnosti iz svojeg djelokruga u suradnji sa Županijskim povjerenstvom.</w:t>
      </w:r>
    </w:p>
    <w:p w14:paraId="46C506EF" w14:textId="35216414" w:rsidR="00CA5716" w:rsidRPr="00CA5716" w:rsidRDefault="00CA5716" w:rsidP="00CA5716">
      <w:pPr>
        <w:pStyle w:val="Naslov2"/>
        <w:rPr>
          <w:rFonts w:eastAsia="Calibri"/>
        </w:rPr>
      </w:pPr>
      <w:bookmarkStart w:id="13" w:name="_Toc147823390"/>
      <w:r w:rsidRPr="00CA5716">
        <w:rPr>
          <w:rFonts w:eastAsia="Calibri"/>
        </w:rPr>
        <w:lastRenderedPageBreak/>
        <w:t>STRUČNO POVJERENSTVO ZA PROCJENU ŠTETA OD PRIRODNIH NEPOGODA</w:t>
      </w:r>
      <w:bookmarkEnd w:id="13"/>
      <w:r w:rsidRPr="00CA5716">
        <w:rPr>
          <w:rFonts w:eastAsia="Calibri"/>
        </w:rPr>
        <w:t xml:space="preserve">  </w:t>
      </w:r>
    </w:p>
    <w:p w14:paraId="23ABC10C" w14:textId="2437FDD4" w:rsidR="005F3E6C" w:rsidRPr="00301039" w:rsidRDefault="00301039" w:rsidP="00CC43A7">
      <w:pPr>
        <w:spacing w:after="120" w:line="276" w:lineRule="auto"/>
        <w:rPr>
          <w:rFonts w:eastAsia="Calibri" w:cs="Times New Roman"/>
        </w:rPr>
      </w:pPr>
      <w:r w:rsidRPr="00CA5716">
        <w:rPr>
          <w:rFonts w:eastAsia="Calibri" w:cstheme="minorHAnsi"/>
          <w:szCs w:val="24"/>
        </w:rPr>
        <w:t>Stručno povjerenstvo</w:t>
      </w:r>
      <w:r w:rsidR="005F3E6C" w:rsidRPr="00CA5716">
        <w:rPr>
          <w:rFonts w:eastAsia="Calibri" w:cs="Times New Roman"/>
        </w:rPr>
        <w:t xml:space="preserve"> za procjenu šteta od prirodnih nepogoda</w:t>
      </w:r>
      <w:r w:rsidR="00CA5716" w:rsidRPr="00CA5716">
        <w:rPr>
          <w:rFonts w:eastAsia="Calibri" w:cs="Times New Roman"/>
        </w:rPr>
        <w:t xml:space="preserve"> (u daljnjem tekstu: Stručno povjerenstvo)</w:t>
      </w:r>
      <w:r w:rsidR="005F3E6C">
        <w:rPr>
          <w:rFonts w:eastAsia="Calibri" w:cs="Times New Roman"/>
        </w:rPr>
        <w:t xml:space="preserve"> </w:t>
      </w:r>
      <w:r w:rsidR="005F3E6C" w:rsidRPr="00301039">
        <w:rPr>
          <w:rFonts w:eastAsia="Calibri" w:cs="Times New Roman"/>
        </w:rPr>
        <w:t xml:space="preserve">u skladu s odredbama </w:t>
      </w:r>
      <w:r w:rsidR="005F3E6C" w:rsidRPr="00301039">
        <w:rPr>
          <w:rFonts w:eastAsia="Calibri" w:cs="Times New Roman"/>
          <w:i/>
          <w:iCs/>
        </w:rPr>
        <w:t>Zakona</w:t>
      </w:r>
      <w:r w:rsidR="005F3E6C" w:rsidRPr="00301039">
        <w:rPr>
          <w:rFonts w:eastAsia="Calibri" w:cs="Times New Roman"/>
        </w:rPr>
        <w:t>:</w:t>
      </w:r>
    </w:p>
    <w:p w14:paraId="542F4E03" w14:textId="26027DB6" w:rsidR="00301039" w:rsidRPr="00301039" w:rsidRDefault="00301039" w:rsidP="009A0D63">
      <w:pPr>
        <w:numPr>
          <w:ilvl w:val="1"/>
          <w:numId w:val="13"/>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EB21E7">
        <w:rPr>
          <w:rFonts w:eastAsia="Calibri" w:cstheme="minorHAnsi"/>
          <w:szCs w:val="24"/>
        </w:rPr>
        <w:t>Gradskim p</w:t>
      </w:r>
      <w:r w:rsidR="00BF4365" w:rsidRPr="00EB21E7">
        <w:rPr>
          <w:rFonts w:eastAsia="Calibri" w:cstheme="minorHAnsi"/>
          <w:szCs w:val="24"/>
        </w:rPr>
        <w:t>ovjerenstvom</w:t>
      </w:r>
      <w:r w:rsidRPr="00301039">
        <w:rPr>
          <w:rFonts w:eastAsia="Calibri" w:cstheme="minorHAnsi"/>
          <w:szCs w:val="24"/>
        </w:rPr>
        <w:t>.</w:t>
      </w:r>
    </w:p>
    <w:p w14:paraId="39D7B766" w14:textId="5879DA04" w:rsidR="00CA5716" w:rsidRDefault="00CA5716" w:rsidP="00CA5716">
      <w:pPr>
        <w:pStyle w:val="Naslov2"/>
        <w:rPr>
          <w:rFonts w:eastAsia="Calibri"/>
        </w:rPr>
      </w:pPr>
      <w:bookmarkStart w:id="14" w:name="_Toc147823391"/>
      <w:bookmarkStart w:id="15" w:name="_Hlk146710273"/>
      <w:r w:rsidRPr="00CA5716">
        <w:rPr>
          <w:rFonts w:eastAsia="Calibri"/>
        </w:rPr>
        <w:t>NADLEŽNA MINISTARSTVA</w:t>
      </w:r>
      <w:bookmarkEnd w:id="14"/>
      <w:r w:rsidRPr="00CA5716">
        <w:rPr>
          <w:rFonts w:eastAsia="Calibri"/>
        </w:rPr>
        <w:t xml:space="preserve"> </w:t>
      </w:r>
    </w:p>
    <w:p w14:paraId="35D0A960" w14:textId="4D7C094A" w:rsidR="00301039" w:rsidRPr="00301039" w:rsidRDefault="00301039" w:rsidP="00CC43A7">
      <w:pPr>
        <w:spacing w:after="120" w:line="276" w:lineRule="auto"/>
        <w:rPr>
          <w:rFonts w:eastAsia="Calibri" w:cs="Times New Roman"/>
          <w:b/>
          <w:bCs/>
        </w:rPr>
      </w:pPr>
      <w:r w:rsidRPr="00CA5716">
        <w:rPr>
          <w:rFonts w:eastAsia="Calibri" w:cs="Times New Roman"/>
        </w:rPr>
        <w:t xml:space="preserve">Nadležna </w:t>
      </w:r>
      <w:r w:rsidRPr="00EB21E7">
        <w:rPr>
          <w:rFonts w:eastAsia="Calibri" w:cs="Times New Roman"/>
        </w:rPr>
        <w:t xml:space="preserve">ministarstva </w:t>
      </w:r>
      <w:bookmarkEnd w:id="15"/>
      <w:r w:rsidR="00EB21E7" w:rsidRPr="00EB21E7">
        <w:rPr>
          <w:rFonts w:eastAsia="Calibri" w:cs="Times New Roman"/>
        </w:rPr>
        <w:t xml:space="preserve">za </w:t>
      </w:r>
      <w:r w:rsidR="00855E36">
        <w:rPr>
          <w:rFonts w:eastAsia="Calibri" w:cs="Times New Roman"/>
        </w:rPr>
        <w:t>(</w:t>
      </w:r>
      <w:r w:rsidR="00855E36" w:rsidRPr="00301039">
        <w:rPr>
          <w:rFonts w:eastAsia="Calibri" w:cs="Times New Roman"/>
          <w:lang w:eastAsia="zh-CN"/>
        </w:rPr>
        <w:t xml:space="preserve">poljoprivredu, </w:t>
      </w:r>
      <w:r w:rsidR="00855E36">
        <w:rPr>
          <w:rFonts w:eastAsia="Calibri" w:cs="Times New Roman"/>
          <w:lang w:eastAsia="zh-CN"/>
        </w:rPr>
        <w:t xml:space="preserve">šumarstvo i </w:t>
      </w:r>
      <w:proofErr w:type="spellStart"/>
      <w:r w:rsidR="00855E36">
        <w:rPr>
          <w:rFonts w:eastAsia="Calibri" w:cs="Times New Roman"/>
          <w:lang w:eastAsia="zh-CN"/>
        </w:rPr>
        <w:t>ribirstvo</w:t>
      </w:r>
      <w:proofErr w:type="spellEnd"/>
      <w:r w:rsidR="00855E36" w:rsidRPr="00301039">
        <w:rPr>
          <w:rFonts w:eastAsia="Calibri" w:cs="Times New Roman"/>
          <w:lang w:eastAsia="zh-CN"/>
        </w:rPr>
        <w:t>, gospodarstvo, prostorno uređenje</w:t>
      </w:r>
      <w:r w:rsidR="00855E36">
        <w:rPr>
          <w:rFonts w:eastAsia="Calibri" w:cs="Times New Roman"/>
          <w:lang w:eastAsia="zh-CN"/>
        </w:rPr>
        <w:t xml:space="preserve"> i graditeljstvo</w:t>
      </w:r>
      <w:r w:rsidR="00855E36" w:rsidRPr="00301039">
        <w:rPr>
          <w:rFonts w:eastAsia="Calibri" w:cs="Times New Roman"/>
          <w:lang w:eastAsia="zh-CN"/>
        </w:rPr>
        <w:t xml:space="preserve">, zaštitu </w:t>
      </w:r>
      <w:proofErr w:type="spellStart"/>
      <w:r w:rsidR="00855E36" w:rsidRPr="00301039">
        <w:rPr>
          <w:rFonts w:eastAsia="Calibri" w:cs="Times New Roman"/>
          <w:lang w:eastAsia="zh-CN"/>
        </w:rPr>
        <w:t>okoliša,</w:t>
      </w:r>
      <w:r w:rsidR="00855E36">
        <w:rPr>
          <w:rFonts w:eastAsia="Calibri" w:cs="Times New Roman"/>
          <w:lang w:eastAsia="zh-CN"/>
        </w:rPr>
        <w:t>te</w:t>
      </w:r>
      <w:proofErr w:type="spellEnd"/>
      <w:r w:rsidR="00855E36">
        <w:rPr>
          <w:rFonts w:eastAsia="Calibri" w:cs="Times New Roman"/>
          <w:lang w:eastAsia="zh-CN"/>
        </w:rPr>
        <w:t xml:space="preserve"> </w:t>
      </w:r>
      <w:r w:rsidR="00855E36" w:rsidRPr="00301039">
        <w:rPr>
          <w:rFonts w:eastAsia="Calibri" w:cs="Times New Roman"/>
          <w:lang w:eastAsia="zh-CN"/>
        </w:rPr>
        <w:t>mor</w:t>
      </w:r>
      <w:r w:rsidR="00855E36">
        <w:rPr>
          <w:rFonts w:eastAsia="Calibri" w:cs="Times New Roman"/>
          <w:lang w:eastAsia="zh-CN"/>
        </w:rPr>
        <w:t>a</w:t>
      </w:r>
      <w:r w:rsidR="00855E36" w:rsidRPr="00301039">
        <w:rPr>
          <w:rFonts w:eastAsia="Calibri" w:cs="Times New Roman"/>
          <w:lang w:eastAsia="zh-CN"/>
        </w:rPr>
        <w:t>, promet</w:t>
      </w:r>
      <w:r w:rsidR="00855E36">
        <w:rPr>
          <w:rFonts w:eastAsia="Calibri" w:cs="Times New Roman"/>
          <w:lang w:eastAsia="zh-CN"/>
        </w:rPr>
        <w:t>a</w:t>
      </w:r>
      <w:r w:rsidR="00855E36" w:rsidRPr="00301039">
        <w:rPr>
          <w:rFonts w:eastAsia="Calibri" w:cs="Times New Roman"/>
          <w:lang w:eastAsia="zh-CN"/>
        </w:rPr>
        <w:t xml:space="preserve"> i infrastruktur</w:t>
      </w:r>
      <w:r w:rsidR="00855E36">
        <w:rPr>
          <w:rFonts w:eastAsia="Calibri" w:cs="Times New Roman"/>
          <w:lang w:eastAsia="zh-CN"/>
        </w:rPr>
        <w:t>e</w:t>
      </w:r>
      <w:r w:rsidR="00EB21E7" w:rsidRPr="00EB21E7">
        <w:rPr>
          <w:rFonts w:eastAsia="Calibri" w:cs="Times New Roman"/>
        </w:rPr>
        <w:t>),</w:t>
      </w:r>
      <w:r w:rsidRPr="00301039">
        <w:rPr>
          <w:rFonts w:eastAsia="Calibri" w:cs="Times New Roman"/>
        </w:rPr>
        <w:t xml:space="preserve">u skladu s odredbama </w:t>
      </w:r>
      <w:r w:rsidRPr="00301039">
        <w:rPr>
          <w:rFonts w:eastAsia="Calibri" w:cs="Times New Roman"/>
          <w:i/>
          <w:iCs/>
        </w:rPr>
        <w:t>Zakona:</w:t>
      </w:r>
    </w:p>
    <w:p w14:paraId="20FE8B03" w14:textId="0D056100" w:rsidR="00301039" w:rsidRPr="00301039" w:rsidRDefault="00301039" w:rsidP="009A0D63">
      <w:pPr>
        <w:numPr>
          <w:ilvl w:val="0"/>
          <w:numId w:val="15"/>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EB21E7">
        <w:rPr>
          <w:rFonts w:eastAsia="Calibri" w:cstheme="minorHAnsi"/>
          <w:color w:val="000000"/>
        </w:rPr>
        <w:t>Gradskog p</w:t>
      </w:r>
      <w:r w:rsidRPr="00EB21E7">
        <w:rPr>
          <w:rFonts w:eastAsia="Calibri" w:cstheme="minorHAnsi"/>
          <w:color w:val="000000"/>
        </w:rPr>
        <w:t>ovjerenstva</w:t>
      </w:r>
      <w:r w:rsidR="005F3E6C">
        <w:rPr>
          <w:rFonts w:eastAsia="Calibri" w:cstheme="minorHAnsi"/>
          <w:color w:val="000000"/>
        </w:rPr>
        <w:t xml:space="preserve">, </w:t>
      </w:r>
    </w:p>
    <w:p w14:paraId="6027C256" w14:textId="4BF7094A" w:rsidR="00301039" w:rsidRDefault="00301039" w:rsidP="009A0D63">
      <w:pPr>
        <w:numPr>
          <w:ilvl w:val="0"/>
          <w:numId w:val="15"/>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18A53F40" w14:textId="5914823D" w:rsidR="00CA5716" w:rsidRPr="00CA5716" w:rsidRDefault="00CA5716" w:rsidP="00CA5716">
      <w:pPr>
        <w:pStyle w:val="Naslov2"/>
        <w:rPr>
          <w:rFonts w:eastAsia="Calibri"/>
        </w:rPr>
      </w:pPr>
      <w:bookmarkStart w:id="16" w:name="_Toc147823392"/>
      <w:r w:rsidRPr="00CA5716">
        <w:rPr>
          <w:rFonts w:eastAsia="Calibri"/>
        </w:rPr>
        <w:t xml:space="preserve">GRAD </w:t>
      </w:r>
      <w:r w:rsidR="002C2C4E">
        <w:rPr>
          <w:rFonts w:eastAsia="Calibri"/>
        </w:rPr>
        <w:t>KUTINA</w:t>
      </w:r>
      <w:bookmarkEnd w:id="16"/>
    </w:p>
    <w:p w14:paraId="5FFF6EBC" w14:textId="10CF4C0F" w:rsidR="00301039" w:rsidRPr="00301039" w:rsidRDefault="00301039" w:rsidP="00CC43A7">
      <w:pPr>
        <w:spacing w:after="120" w:line="276" w:lineRule="auto"/>
        <w:rPr>
          <w:rFonts w:eastAsia="Calibri" w:cs="Times New Roman"/>
        </w:rPr>
      </w:pPr>
      <w:r w:rsidRPr="008604EF">
        <w:rPr>
          <w:rFonts w:eastAsia="Calibri" w:cs="Times New Roman"/>
        </w:rPr>
        <w:t xml:space="preserve">Gradonačelnik </w:t>
      </w:r>
      <w:r w:rsidR="00B71675">
        <w:rPr>
          <w:rFonts w:eastAsia="Calibri" w:cs="Times New Roman"/>
        </w:rPr>
        <w:t>Grada Kutine</w:t>
      </w:r>
      <w:r w:rsidRPr="00CA5716">
        <w:rPr>
          <w:rFonts w:eastAsia="Calibri" w:cs="Times New Roman"/>
        </w:rPr>
        <w:t>,</w:t>
      </w:r>
      <w:r w:rsidRPr="00301039">
        <w:rPr>
          <w:rFonts w:eastAsia="Calibri" w:cs="Times New Roman"/>
        </w:rPr>
        <w:t xml:space="preserve"> u skladu s odredbama </w:t>
      </w:r>
      <w:r w:rsidRPr="00301039">
        <w:rPr>
          <w:rFonts w:eastAsia="Calibri" w:cs="Times New Roman"/>
          <w:i/>
          <w:iCs/>
        </w:rPr>
        <w:t>Zakona:</w:t>
      </w:r>
    </w:p>
    <w:p w14:paraId="0E2BCD43" w14:textId="77777777" w:rsidR="00EB21E7" w:rsidRPr="00EB21E7" w:rsidRDefault="00EB21E7" w:rsidP="009A0D63">
      <w:pPr>
        <w:numPr>
          <w:ilvl w:val="1"/>
          <w:numId w:val="17"/>
        </w:numPr>
        <w:spacing w:after="0" w:line="276" w:lineRule="auto"/>
        <w:ind w:left="714" w:hanging="357"/>
        <w:rPr>
          <w:rFonts w:eastAsia="Calibri" w:cs="Times New Roman"/>
          <w:lang w:eastAsia="zh-CN"/>
        </w:rPr>
      </w:pPr>
      <w:r w:rsidRPr="00EB21E7">
        <w:rPr>
          <w:rFonts w:eastAsia="Calibri" w:cs="Times New Roman"/>
          <w:lang w:eastAsia="zh-CN"/>
        </w:rPr>
        <w:t>odgovoran je za namjensko korištenje sredstava pomoći za ublažavanje i djelomično uklanjanje posljedica prirodnih nepogoda,</w:t>
      </w:r>
    </w:p>
    <w:p w14:paraId="416E341E" w14:textId="77777777" w:rsidR="00EB21E7" w:rsidRPr="00EB21E7" w:rsidRDefault="00EB21E7" w:rsidP="009A0D63">
      <w:pPr>
        <w:numPr>
          <w:ilvl w:val="1"/>
          <w:numId w:val="17"/>
        </w:numPr>
        <w:spacing w:after="0" w:line="276" w:lineRule="auto"/>
        <w:ind w:left="714" w:hanging="357"/>
        <w:rPr>
          <w:rFonts w:eastAsia="Calibri" w:cs="Times New Roman"/>
          <w:lang w:eastAsia="zh-CN"/>
        </w:rPr>
      </w:pPr>
      <w:r w:rsidRPr="00EB21E7">
        <w:rPr>
          <w:rFonts w:eastAsia="Calibri" w:cs="Times New Roman"/>
          <w:lang w:eastAsia="zh-CN"/>
        </w:rPr>
        <w:t>predlaže županu proglašenje prirodne nepogode za jedinicu lokalne samouprave u slučaju ispunjenja uvjeta iz članka 3. stavka 4. Zakona,</w:t>
      </w:r>
    </w:p>
    <w:p w14:paraId="3BD24641" w14:textId="77777777" w:rsidR="00EB21E7" w:rsidRPr="00EB21E7" w:rsidRDefault="00EB21E7" w:rsidP="009A0D63">
      <w:pPr>
        <w:numPr>
          <w:ilvl w:val="1"/>
          <w:numId w:val="17"/>
        </w:numPr>
        <w:spacing w:after="120" w:line="276" w:lineRule="auto"/>
        <w:ind w:left="714" w:hanging="357"/>
        <w:rPr>
          <w:rFonts w:eastAsia="Calibri" w:cs="Times New Roman"/>
          <w:lang w:eastAsia="zh-CN"/>
        </w:rPr>
      </w:pPr>
      <w:r w:rsidRPr="00EB21E7">
        <w:rPr>
          <w:rFonts w:eastAsia="Calibri" w:cs="Times New Roman"/>
          <w:lang w:eastAsia="zh-CN"/>
        </w:rPr>
        <w:t>predlaže predstavničkom tijelu jedinice lokalne samouprave dodjelu žurne pomoći iz raspoloživih sredstava iz proračuna jedinice lokalne samouprave u slučaju ispunjenja uvjeta iz članka 36. stavka 1. i 2. Zakona.</w:t>
      </w:r>
    </w:p>
    <w:p w14:paraId="60DF7E35" w14:textId="77777777" w:rsidR="00301039" w:rsidRPr="008868A1" w:rsidRDefault="00301039" w:rsidP="008868A1">
      <w:pPr>
        <w:pStyle w:val="Naslov1"/>
      </w:pPr>
      <w:bookmarkStart w:id="17" w:name="_Toc147823393"/>
      <w:r w:rsidRPr="008868A1">
        <w:t>PROGLAŠENJE PRIRODNE NEPOGODE I POSTUPANJA NADLEŽNIH TIJELA</w:t>
      </w:r>
      <w:bookmarkEnd w:id="17"/>
      <w:r w:rsidRPr="008868A1">
        <w:t xml:space="preserve">     </w:t>
      </w:r>
    </w:p>
    <w:p w14:paraId="78F98EEB" w14:textId="6C9284B4" w:rsidR="00301039" w:rsidRPr="00301039" w:rsidRDefault="00301039" w:rsidP="00CA5716">
      <w:pPr>
        <w:spacing w:after="120" w:line="276" w:lineRule="auto"/>
        <w:rPr>
          <w:rFonts w:eastAsia="Calibri" w:cs="Times New Roman"/>
          <w:lang w:eastAsia="hr-HR"/>
        </w:rPr>
      </w:pPr>
      <w:r w:rsidRPr="00301039">
        <w:rPr>
          <w:rFonts w:eastAsia="Calibri" w:cs="Times New Roman"/>
          <w:lang w:eastAsia="hr-HR"/>
        </w:rPr>
        <w:t>Odluku o proglašenju prirodne nepogode za Grad</w:t>
      </w:r>
      <w:r w:rsidR="00ED19F7">
        <w:rPr>
          <w:rFonts w:eastAsia="Calibri" w:cs="Times New Roman"/>
          <w:lang w:eastAsia="hr-HR"/>
        </w:rPr>
        <w:t xml:space="preserve"> Kutinu</w:t>
      </w:r>
      <w:r w:rsidR="0068633D">
        <w:rPr>
          <w:rFonts w:eastAsia="Calibri" w:cs="Times New Roman"/>
          <w:lang w:eastAsia="hr-HR"/>
        </w:rPr>
        <w:t xml:space="preserve"> </w:t>
      </w:r>
      <w:r w:rsidRPr="00301039">
        <w:rPr>
          <w:rFonts w:eastAsia="Calibri" w:cs="Times New Roman"/>
          <w:lang w:eastAsia="hr-HR"/>
        </w:rPr>
        <w:t xml:space="preserve">donosi župan </w:t>
      </w:r>
      <w:r w:rsidR="002C2C4E">
        <w:rPr>
          <w:rFonts w:eastAsia="Calibri" w:cs="Times New Roman"/>
          <w:lang w:eastAsia="hr-HR"/>
        </w:rPr>
        <w:t>Sisačko-moslavačke</w:t>
      </w:r>
      <w:r w:rsidR="0068633D">
        <w:rPr>
          <w:rFonts w:eastAsia="Calibri" w:cs="Times New Roman"/>
          <w:lang w:eastAsia="hr-HR"/>
        </w:rPr>
        <w:t xml:space="preserve"> </w:t>
      </w:r>
      <w:r w:rsidRPr="00301039">
        <w:rPr>
          <w:rFonts w:eastAsia="Calibri" w:cs="Times New Roman"/>
          <w:lang w:eastAsia="hr-HR"/>
        </w:rPr>
        <w:t xml:space="preserve">županije, na prijedlog gradonačelnika </w:t>
      </w:r>
      <w:r w:rsidR="00B71675">
        <w:rPr>
          <w:rFonts w:eastAsia="Calibri" w:cs="Times New Roman"/>
          <w:lang w:eastAsia="hr-HR"/>
        </w:rPr>
        <w:t>Grada Kutine</w:t>
      </w:r>
      <w:r w:rsidRPr="00301039">
        <w:rPr>
          <w:rFonts w:eastAsia="Calibri" w:cs="Times New Roman"/>
          <w:lang w:eastAsia="hr-HR"/>
        </w:rPr>
        <w:t xml:space="preserve">. </w:t>
      </w:r>
    </w:p>
    <w:p w14:paraId="18ECBB25" w14:textId="1A731652" w:rsidR="00301039" w:rsidRPr="00301039" w:rsidRDefault="00301039" w:rsidP="00D61620">
      <w:pPr>
        <w:spacing w:after="120" w:line="276" w:lineRule="auto"/>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CA5716" w:rsidRPr="00301039">
        <w:rPr>
          <w:rFonts w:eastAsia="Calibri" w:cs="Times New Roman"/>
          <w:lang w:eastAsia="hr-HR"/>
        </w:rPr>
        <w:t xml:space="preserve">Gradsko </w:t>
      </w:r>
      <w:r w:rsidRPr="00301039">
        <w:rPr>
          <w:rFonts w:eastAsia="Calibri" w:cs="Times New Roman"/>
          <w:lang w:eastAsia="hr-HR"/>
        </w:rPr>
        <w:t xml:space="preserve">i </w:t>
      </w:r>
      <w:r w:rsidR="00CA5716" w:rsidRPr="00301039">
        <w:rPr>
          <w:rFonts w:eastAsia="Calibri" w:cs="Times New Roman"/>
          <w:lang w:eastAsia="hr-HR"/>
        </w:rPr>
        <w:t xml:space="preserve">Županijsko </w:t>
      </w:r>
      <w:r w:rsidRPr="00301039">
        <w:rPr>
          <w:rFonts w:eastAsia="Calibri" w:cs="Times New Roman"/>
          <w:lang w:eastAsia="hr-HR"/>
        </w:rPr>
        <w:t>povjerenstvo provode sljedeće radnje:</w:t>
      </w:r>
    </w:p>
    <w:p w14:paraId="4CD431F6" w14:textId="77777777" w:rsidR="00301039" w:rsidRPr="00301039" w:rsidRDefault="00301039" w:rsidP="009A0D63">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(gradsko),</w:t>
      </w:r>
    </w:p>
    <w:p w14:paraId="038D9B10" w14:textId="77777777" w:rsidR="00301039" w:rsidRPr="00301039" w:rsidRDefault="00301039" w:rsidP="009A0D63">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(gradsko),</w:t>
      </w:r>
    </w:p>
    <w:p w14:paraId="6A826F7B" w14:textId="77777777" w:rsidR="00301039" w:rsidRPr="00301039" w:rsidRDefault="00301039" w:rsidP="009A0D63">
      <w:pPr>
        <w:numPr>
          <w:ilvl w:val="0"/>
          <w:numId w:val="7"/>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2182CD1B" w:rsidR="00301039" w:rsidRPr="00301039" w:rsidRDefault="00301039" w:rsidP="00D61620">
      <w:pPr>
        <w:spacing w:after="120" w:line="276" w:lineRule="auto"/>
        <w:rPr>
          <w:rFonts w:eastAsia="Calibri" w:cs="Times New Roman"/>
          <w:lang w:val="en-US" w:eastAsia="hr-HR"/>
        </w:rPr>
      </w:pP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0068633D">
        <w:rPr>
          <w:rFonts w:eastAsia="Calibri" w:cs="Times New Roman"/>
          <w:lang w:val="en-US" w:eastAsia="hr-HR"/>
        </w:rPr>
        <w:t xml:space="preserve"> je </w:t>
      </w:r>
      <w:bookmarkStart w:id="18" w:name="_Hlk147814002"/>
      <w:proofErr w:type="spellStart"/>
      <w:r w:rsidR="00EB21E7" w:rsidRPr="00EB21E7">
        <w:rPr>
          <w:rFonts w:eastAsia="Calibri" w:cs="Times New Roman"/>
          <w:lang w:val="en-US" w:eastAsia="hr-HR"/>
        </w:rPr>
        <w:t>Gradsko</w:t>
      </w:r>
      <w:proofErr w:type="spellEnd"/>
      <w:r w:rsidR="00EB21E7" w:rsidRPr="00EB21E7">
        <w:rPr>
          <w:rFonts w:eastAsia="Calibri" w:cs="Times New Roman"/>
          <w:lang w:val="en-US" w:eastAsia="hr-HR"/>
        </w:rPr>
        <w:t xml:space="preserve"> </w:t>
      </w:r>
      <w:proofErr w:type="spellStart"/>
      <w:r w:rsidR="00EB21E7" w:rsidRPr="00EB21E7">
        <w:rPr>
          <w:rFonts w:eastAsia="Calibri" w:cs="Times New Roman"/>
          <w:lang w:val="en-US" w:eastAsia="hr-HR"/>
        </w:rPr>
        <w:t>povjerenstv</w:t>
      </w:r>
      <w:r w:rsidR="00EB21E7">
        <w:rPr>
          <w:rFonts w:eastAsia="Calibri" w:cs="Times New Roman"/>
          <w:lang w:val="en-US" w:eastAsia="hr-HR"/>
        </w:rPr>
        <w:t>o</w:t>
      </w:r>
      <w:bookmarkEnd w:id="18"/>
      <w:proofErr w:type="spellEnd"/>
      <w:r w:rsidR="0068633D">
        <w:rPr>
          <w:rFonts w:eastAsia="Calibri" w:cs="Times New Roman"/>
          <w:lang w:val="en-US" w:eastAsia="hr-HR"/>
        </w:rPr>
        <w:t>.</w:t>
      </w:r>
    </w:p>
    <w:p w14:paraId="58D4C67A" w14:textId="789F1870" w:rsidR="00301039" w:rsidRPr="00301039" w:rsidRDefault="00EB21E7" w:rsidP="00D61620">
      <w:pPr>
        <w:spacing w:after="120" w:line="276" w:lineRule="auto"/>
        <w:rPr>
          <w:rFonts w:eastAsia="Calibri" w:cs="Times New Roman"/>
          <w:lang w:val="en-US" w:eastAsia="hr-HR"/>
        </w:rPr>
      </w:pPr>
      <w:proofErr w:type="spellStart"/>
      <w:r w:rsidRPr="00EB21E7">
        <w:rPr>
          <w:rFonts w:eastAsia="Calibri" w:cs="Times New Roman"/>
          <w:lang w:val="en-US" w:eastAsia="hr-HR"/>
        </w:rPr>
        <w:lastRenderedPageBreak/>
        <w:t>Gradsko</w:t>
      </w:r>
      <w:proofErr w:type="spellEnd"/>
      <w:r w:rsidRPr="00EB21E7">
        <w:rPr>
          <w:rFonts w:eastAsia="Calibri" w:cs="Times New Roman"/>
          <w:lang w:val="en-US" w:eastAsia="hr-HR"/>
        </w:rPr>
        <w:t xml:space="preserve"> </w:t>
      </w:r>
      <w:proofErr w:type="spellStart"/>
      <w:r w:rsidRPr="00EB21E7">
        <w:rPr>
          <w:rFonts w:eastAsia="Calibri" w:cs="Times New Roman"/>
          <w:lang w:val="en-US" w:eastAsia="hr-HR"/>
        </w:rPr>
        <w:t>povjerenstv</w:t>
      </w:r>
      <w:r>
        <w:rPr>
          <w:rFonts w:eastAsia="Calibri" w:cs="Times New Roman"/>
          <w:lang w:val="en-US" w:eastAsia="hr-HR"/>
        </w:rPr>
        <w:t>o</w:t>
      </w:r>
      <w:proofErr w:type="spellEnd"/>
      <w:r w:rsidRPr="00CA26DC">
        <w:rPr>
          <w:rFonts w:eastAsia="Calibri" w:cs="Times New Roman"/>
          <w:i/>
          <w:iCs/>
          <w:lang w:val="en-US" w:eastAsia="hr-HR"/>
        </w:rPr>
        <w:t xml:space="preserve"> </w:t>
      </w:r>
      <w:proofErr w:type="spellStart"/>
      <w:r w:rsidR="00CA26DC">
        <w:rPr>
          <w:rFonts w:eastAsia="Calibri" w:cs="Times New Roman"/>
          <w:lang w:val="en-US" w:eastAsia="hr-HR"/>
        </w:rPr>
        <w:t>unosi</w:t>
      </w:r>
      <w:proofErr w:type="spellEnd"/>
      <w:r w:rsidR="00CA26DC">
        <w:rPr>
          <w:rFonts w:eastAsia="Calibri" w:cs="Times New Roman"/>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jedinstvene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2C7D1267" w:rsidR="00301039" w:rsidRPr="00301039" w:rsidRDefault="00301039" w:rsidP="00D61620">
      <w:pPr>
        <w:spacing w:after="120" w:line="276" w:lineRule="auto"/>
        <w:rPr>
          <w:rFonts w:eastAsia="Calibri" w:cs="Times New Roman"/>
          <w:lang w:val="en-US" w:eastAsia="hr-HR"/>
        </w:rPr>
      </w:pPr>
      <w:proofErr w:type="spellStart"/>
      <w:r w:rsidRPr="00301039">
        <w:rPr>
          <w:rFonts w:eastAsia="Calibri" w:cs="Times New Roman"/>
          <w:lang w:val="en-US" w:eastAsia="hr-HR"/>
        </w:rPr>
        <w:t>Podaci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00CA26DC">
        <w:rPr>
          <w:rFonts w:eastAsia="Calibri" w:cs="Times New Roman"/>
          <w:lang w:val="en-US" w:eastAsia="hr-HR"/>
        </w:rPr>
        <w:t>I</w:t>
      </w:r>
      <w:r w:rsidRPr="00301039">
        <w:rPr>
          <w:rFonts w:eastAsia="Calibri" w:cs="Times New Roman"/>
          <w:lang w:val="en-US" w:eastAsia="hr-HR"/>
        </w:rPr>
        <w:t>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9A0D63">
      <w:pPr>
        <w:pStyle w:val="Naslov2"/>
        <w:numPr>
          <w:ilvl w:val="1"/>
          <w:numId w:val="46"/>
        </w:numPr>
      </w:pPr>
      <w:r w:rsidRPr="008868A1">
        <w:t xml:space="preserve"> </w:t>
      </w:r>
      <w:bookmarkStart w:id="19" w:name="_Toc147823394"/>
      <w:r w:rsidRPr="008868A1">
        <w:t>PRVA PRIJAVA ŠTETE U REGISTAR ŠTETA</w:t>
      </w:r>
      <w:bookmarkEnd w:id="19"/>
    </w:p>
    <w:p w14:paraId="0F51F09C" w14:textId="5AB22A36" w:rsidR="00301039" w:rsidRPr="00301039" w:rsidRDefault="00301039" w:rsidP="00CA5716">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Oštećena osoba nakon nastanka prirodne nepogode prijavljuje štetu na imovini</w:t>
      </w:r>
      <w:r w:rsidR="00EB21E7">
        <w:rPr>
          <w:rFonts w:ascii="Calibri" w:eastAsia="Calibri" w:hAnsi="Calibri" w:cs="Times New Roman"/>
          <w:lang w:eastAsia="hr-HR"/>
        </w:rPr>
        <w:t xml:space="preserve"> Gradskom povjerenstvu</w:t>
      </w:r>
      <w:r w:rsidR="00976748">
        <w:rPr>
          <w:rFonts w:ascii="Calibri" w:eastAsia="Calibri" w:hAnsi="Calibri" w:cs="Times New Roman"/>
          <w:lang w:eastAsia="hr-HR"/>
        </w:rPr>
        <w:t xml:space="preserve">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35DBA69C" w:rsidR="00301039" w:rsidRPr="00301039" w:rsidRDefault="00301039" w:rsidP="00D61620">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68633D">
        <w:rPr>
          <w:rFonts w:ascii="Calibri" w:eastAsia="Calibri" w:hAnsi="Calibri" w:cs="Times New Roman"/>
          <w:lang w:eastAsia="hr-HR"/>
        </w:rPr>
        <w:t xml:space="preserve"> </w:t>
      </w:r>
      <w:proofErr w:type="spellStart"/>
      <w:r w:rsidR="00EB21E7" w:rsidRPr="00EB21E7">
        <w:rPr>
          <w:rFonts w:eastAsia="Calibri" w:cs="Times New Roman"/>
          <w:lang w:val="en-US" w:eastAsia="hr-HR"/>
        </w:rPr>
        <w:t>Gradsko</w:t>
      </w:r>
      <w:proofErr w:type="spellEnd"/>
      <w:r w:rsidR="00EB21E7" w:rsidRPr="00EB21E7">
        <w:rPr>
          <w:rFonts w:eastAsia="Calibri" w:cs="Times New Roman"/>
          <w:lang w:val="en-US" w:eastAsia="hr-HR"/>
        </w:rPr>
        <w:t xml:space="preserve"> </w:t>
      </w:r>
      <w:proofErr w:type="spellStart"/>
      <w:r w:rsidR="00EB21E7" w:rsidRPr="00EB21E7">
        <w:rPr>
          <w:rFonts w:eastAsia="Calibri" w:cs="Times New Roman"/>
          <w:lang w:val="en-US" w:eastAsia="hr-HR"/>
        </w:rPr>
        <w:t>povjerenstv</w:t>
      </w:r>
      <w:r w:rsidR="00EB21E7">
        <w:rPr>
          <w:rFonts w:eastAsia="Calibri" w:cs="Times New Roman"/>
          <w:lang w:val="en-US" w:eastAsia="hr-HR"/>
        </w:rPr>
        <w:t>o</w:t>
      </w:r>
      <w:proofErr w:type="spellEnd"/>
      <w:r w:rsidR="00EB21E7" w:rsidRPr="0039242F">
        <w:rPr>
          <w:rFonts w:ascii="Calibri" w:eastAsia="Calibri" w:hAnsi="Calibri" w:cs="Times New Roman"/>
          <w:i/>
          <w:iCs/>
          <w:lang w:eastAsia="hr-HR"/>
        </w:rPr>
        <w:t xml:space="preserve"> </w:t>
      </w:r>
      <w:r w:rsidRPr="00301039">
        <w:rPr>
          <w:rFonts w:ascii="Calibri" w:eastAsia="Calibri" w:hAnsi="Calibri" w:cs="Times New Roman"/>
          <w:lang w:eastAsia="hr-HR"/>
        </w:rPr>
        <w:t xml:space="preserve">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4A28BD">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9A0D63">
      <w:pPr>
        <w:numPr>
          <w:ilvl w:val="1"/>
          <w:numId w:val="18"/>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9A0D63">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20" w:name="_Toc147823395"/>
      <w:r w:rsidRPr="008868A1">
        <w:rPr>
          <w:rFonts w:eastAsiaTheme="majorEastAsia"/>
        </w:rPr>
        <w:t>KONAČNA PRIJAVA ŠTETE U REGISTAR ŠTETA</w:t>
      </w:r>
      <w:bookmarkEnd w:id="20"/>
    </w:p>
    <w:p w14:paraId="7C5DB00C" w14:textId="77777777" w:rsidR="00301039" w:rsidRPr="00301039" w:rsidRDefault="00301039" w:rsidP="00CA5716">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0786AD30" w:rsidR="00301039" w:rsidRPr="00301039" w:rsidRDefault="00301039" w:rsidP="004A28BD">
      <w:pPr>
        <w:spacing w:after="120" w:line="276" w:lineRule="auto"/>
        <w:rPr>
          <w:rFonts w:eastAsia="Calibri" w:cs="Times New Roman"/>
          <w:lang w:eastAsia="hr-HR"/>
        </w:rPr>
      </w:pPr>
      <w:r w:rsidRPr="00301039">
        <w:rPr>
          <w:rFonts w:eastAsia="Calibri" w:cs="Times New Roman"/>
          <w:lang w:eastAsia="hr-HR"/>
        </w:rPr>
        <w:t>Konačnu procjenu štete utvrđuje</w:t>
      </w:r>
      <w:r w:rsidR="00976748">
        <w:rPr>
          <w:rFonts w:eastAsia="Calibri" w:cs="Times New Roman"/>
          <w:lang w:eastAsia="hr-HR"/>
        </w:rPr>
        <w:t xml:space="preserve"> </w:t>
      </w:r>
      <w:proofErr w:type="spellStart"/>
      <w:r w:rsidR="00EB21E7" w:rsidRPr="00EB21E7">
        <w:rPr>
          <w:rFonts w:eastAsia="Calibri" w:cs="Times New Roman"/>
          <w:lang w:val="en-US" w:eastAsia="hr-HR"/>
        </w:rPr>
        <w:t>Gradsko</w:t>
      </w:r>
      <w:proofErr w:type="spellEnd"/>
      <w:r w:rsidR="00EB21E7" w:rsidRPr="00EB21E7">
        <w:rPr>
          <w:rFonts w:eastAsia="Calibri" w:cs="Times New Roman"/>
          <w:lang w:val="en-US" w:eastAsia="hr-HR"/>
        </w:rPr>
        <w:t xml:space="preserve"> </w:t>
      </w:r>
      <w:proofErr w:type="spellStart"/>
      <w:r w:rsidR="00EB21E7" w:rsidRPr="00EB21E7">
        <w:rPr>
          <w:rFonts w:eastAsia="Calibri" w:cs="Times New Roman"/>
          <w:lang w:val="en-US" w:eastAsia="hr-HR"/>
        </w:rPr>
        <w:t>povjerenstvo</w:t>
      </w:r>
      <w:proofErr w:type="spellEnd"/>
      <w:r w:rsidR="00EB21E7" w:rsidRPr="00EB21E7">
        <w:rPr>
          <w:rFonts w:eastAsia="Calibri" w:cs="Times New Roman"/>
          <w:i/>
          <w:iCs/>
          <w:lang w:eastAsia="hr-HR"/>
        </w:rPr>
        <w:t xml:space="preserve">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rsidP="009A0D63">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9A0D63">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rsidP="009A0D63">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lastRenderedPageBreak/>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rsidP="009A0D63">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9A0D63">
      <w:pPr>
        <w:numPr>
          <w:ilvl w:val="0"/>
          <w:numId w:val="19"/>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60636104" w:rsidR="00301039" w:rsidRPr="00301039" w:rsidRDefault="00301039" w:rsidP="004A28BD">
      <w:pPr>
        <w:spacing w:after="120" w:line="276" w:lineRule="auto"/>
        <w:rPr>
          <w:rFonts w:eastAsia="Calibri" w:cs="Times New Roman"/>
          <w:lang w:eastAsia="zh-CN"/>
        </w:rPr>
      </w:pPr>
      <w:r w:rsidRPr="00301039">
        <w:rPr>
          <w:rFonts w:eastAsia="Calibri" w:cs="Times New Roman"/>
          <w:lang w:eastAsia="zh-CN"/>
        </w:rPr>
        <w:t>Konačnu procjenu štete po svakom pojedinom oštećeniku,</w:t>
      </w:r>
      <w:r w:rsidR="00CA5716">
        <w:rPr>
          <w:rFonts w:eastAsia="Calibri" w:cs="Times New Roman"/>
          <w:lang w:eastAsia="zh-CN"/>
        </w:rPr>
        <w:t xml:space="preserve"> </w:t>
      </w:r>
      <w:proofErr w:type="spellStart"/>
      <w:r w:rsidR="00EB21E7" w:rsidRPr="00EB21E7">
        <w:rPr>
          <w:rFonts w:eastAsia="Calibri" w:cs="Times New Roman"/>
          <w:lang w:val="en-US" w:eastAsia="hr-HR"/>
        </w:rPr>
        <w:t>Gradsko</w:t>
      </w:r>
      <w:proofErr w:type="spellEnd"/>
      <w:r w:rsidR="00EB21E7" w:rsidRPr="00EB21E7">
        <w:rPr>
          <w:rFonts w:eastAsia="Calibri" w:cs="Times New Roman"/>
          <w:lang w:val="en-US" w:eastAsia="hr-HR"/>
        </w:rPr>
        <w:t xml:space="preserve"> </w:t>
      </w:r>
      <w:proofErr w:type="spellStart"/>
      <w:r w:rsidR="00EB21E7" w:rsidRPr="00EB21E7">
        <w:rPr>
          <w:rFonts w:eastAsia="Calibri" w:cs="Times New Roman"/>
          <w:lang w:val="en-US" w:eastAsia="hr-HR"/>
        </w:rPr>
        <w:t>povjerenstv</w:t>
      </w:r>
      <w:r w:rsidR="00EB21E7">
        <w:rPr>
          <w:rFonts w:eastAsia="Calibri" w:cs="Times New Roman"/>
          <w:lang w:val="en-US" w:eastAsia="hr-HR"/>
        </w:rPr>
        <w:t>o</w:t>
      </w:r>
      <w:proofErr w:type="spellEnd"/>
      <w:r w:rsidR="00EB21E7" w:rsidRPr="0039242F">
        <w:rPr>
          <w:rFonts w:eastAsia="Calibri" w:cs="Times New Roman"/>
          <w:i/>
          <w:iCs/>
          <w:lang w:eastAsia="zh-CN"/>
        </w:rPr>
        <w:t xml:space="preserve">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4A28BD">
      <w:pPr>
        <w:spacing w:after="120" w:line="276" w:lineRule="auto"/>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4A28BD">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9A0D63">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9A0D63">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9A0D63">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9A0D63">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9A0D63">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9A0D63">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4A28BD">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4A28BD">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6656C39E" w:rsidR="00301039" w:rsidRPr="008868A1" w:rsidRDefault="00301039" w:rsidP="008868A1">
      <w:pPr>
        <w:pStyle w:val="Naslov2"/>
      </w:pPr>
      <w:r w:rsidRPr="008868A1">
        <w:t xml:space="preserve"> </w:t>
      </w:r>
      <w:bookmarkStart w:id="21" w:name="_Toc147823396"/>
      <w:r w:rsidRPr="008868A1">
        <w:t xml:space="preserve">PRIRODNE NEPOGODE PROGLAŠENE ZA PODRUČJE </w:t>
      </w:r>
      <w:r w:rsidR="00B71675">
        <w:t>GRADA KUTINE</w:t>
      </w:r>
      <w:bookmarkEnd w:id="21"/>
    </w:p>
    <w:p w14:paraId="22EE45D6" w14:textId="1FEB0CFB" w:rsidR="00C06EB4" w:rsidRDefault="00301039" w:rsidP="000F6D20">
      <w:pPr>
        <w:spacing w:after="120" w:line="276" w:lineRule="auto"/>
        <w:rPr>
          <w:rFonts w:eastAsia="Calibri" w:cs="Times New Roman"/>
          <w:lang w:eastAsia="zh-CN"/>
        </w:rPr>
      </w:pPr>
      <w:r w:rsidRPr="00301039">
        <w:rPr>
          <w:rFonts w:eastAsia="Calibri" w:cs="Times New Roman"/>
          <w:lang w:eastAsia="zh-CN"/>
        </w:rPr>
        <w:t xml:space="preserve">Iznosi šteta u slučaju prirodnih nepogoda na području </w:t>
      </w:r>
      <w:r w:rsidR="00B71675">
        <w:rPr>
          <w:rFonts w:eastAsia="Calibri" w:cs="Times New Roman"/>
          <w:lang w:eastAsia="zh-CN"/>
        </w:rPr>
        <w:t>Grada Kutine</w:t>
      </w:r>
      <w:r w:rsidR="0068633D">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46215E59" w:rsidR="00301039" w:rsidRDefault="00301039" w:rsidP="00301039">
      <w:pPr>
        <w:keepNext/>
        <w:spacing w:after="0" w:line="240" w:lineRule="auto"/>
        <w:jc w:val="center"/>
        <w:rPr>
          <w:rFonts w:eastAsia="Calibri" w:cstheme="minorHAnsi"/>
          <w:b/>
          <w:bCs/>
          <w:sz w:val="20"/>
          <w:szCs w:val="20"/>
          <w:lang w:eastAsia="zh-CN"/>
        </w:rPr>
      </w:pPr>
      <w:bookmarkStart w:id="22" w:name="_Toc14782409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22"/>
    </w:p>
    <w:tbl>
      <w:tblPr>
        <w:tblStyle w:val="Reetkatablice16"/>
        <w:tblW w:w="9072" w:type="dxa"/>
        <w:tblInd w:w="-5" w:type="dxa"/>
        <w:tblLook w:val="04A0" w:firstRow="1" w:lastRow="0" w:firstColumn="1" w:lastColumn="0" w:noHBand="0" w:noVBand="1"/>
      </w:tblPr>
      <w:tblGrid>
        <w:gridCol w:w="2552"/>
        <w:gridCol w:w="3260"/>
        <w:gridCol w:w="3260"/>
      </w:tblGrid>
      <w:tr w:rsidR="0068633D" w:rsidRPr="0068633D" w14:paraId="1D86C852" w14:textId="77777777" w:rsidTr="00590C80">
        <w:trPr>
          <w:trHeight w:val="496"/>
          <w:tblHeader/>
        </w:trPr>
        <w:tc>
          <w:tcPr>
            <w:tcW w:w="2552" w:type="dxa"/>
            <w:shd w:val="clear" w:color="auto" w:fill="auto"/>
            <w:vAlign w:val="center"/>
          </w:tcPr>
          <w:p w14:paraId="3BAFD765" w14:textId="2E6C1FF6" w:rsidR="0068633D" w:rsidRPr="0068633D" w:rsidRDefault="001D729B" w:rsidP="0068633D">
            <w:pPr>
              <w:jc w:val="center"/>
              <w:rPr>
                <w:rFonts w:eastAsia="Calibri" w:cstheme="minorHAnsi"/>
                <w:b/>
                <w:sz w:val="20"/>
                <w:szCs w:val="20"/>
                <w:lang w:eastAsia="zh-CN"/>
              </w:rPr>
            </w:pPr>
            <w:r>
              <w:rPr>
                <w:rFonts w:eastAsia="Calibri" w:cstheme="minorHAnsi"/>
                <w:b/>
                <w:sz w:val="20"/>
                <w:szCs w:val="20"/>
                <w:lang w:eastAsia="zh-CN"/>
              </w:rPr>
              <w:t xml:space="preserve">GODINA </w:t>
            </w:r>
            <w:r w:rsidR="0068633D" w:rsidRPr="0068633D">
              <w:rPr>
                <w:rFonts w:eastAsia="Calibri" w:cstheme="minorHAnsi"/>
                <w:b/>
                <w:sz w:val="20"/>
                <w:szCs w:val="20"/>
                <w:lang w:eastAsia="zh-CN"/>
              </w:rPr>
              <w:t>PROGLAŠENJA</w:t>
            </w:r>
          </w:p>
        </w:tc>
        <w:tc>
          <w:tcPr>
            <w:tcW w:w="3260" w:type="dxa"/>
            <w:shd w:val="clear" w:color="auto" w:fill="auto"/>
            <w:vAlign w:val="center"/>
          </w:tcPr>
          <w:p w14:paraId="63E70492" w14:textId="77777777" w:rsidR="0068633D" w:rsidRPr="0068633D" w:rsidRDefault="0068633D" w:rsidP="0068633D">
            <w:pPr>
              <w:jc w:val="center"/>
              <w:rPr>
                <w:rFonts w:eastAsia="Calibri" w:cstheme="minorHAnsi"/>
                <w:b/>
                <w:sz w:val="20"/>
                <w:szCs w:val="20"/>
                <w:lang w:eastAsia="zh-CN"/>
              </w:rPr>
            </w:pPr>
            <w:r w:rsidRPr="0068633D">
              <w:rPr>
                <w:rFonts w:eastAsia="Calibri" w:cstheme="minorHAnsi"/>
                <w:b/>
                <w:sz w:val="20"/>
                <w:szCs w:val="20"/>
                <w:lang w:eastAsia="zh-CN"/>
              </w:rPr>
              <w:t>PRIRODNA NEPOGODA</w:t>
            </w:r>
          </w:p>
        </w:tc>
        <w:tc>
          <w:tcPr>
            <w:tcW w:w="3260" w:type="dxa"/>
            <w:shd w:val="clear" w:color="auto" w:fill="auto"/>
            <w:vAlign w:val="center"/>
          </w:tcPr>
          <w:p w14:paraId="0FC6F3E1" w14:textId="77777777" w:rsidR="0068633D" w:rsidRDefault="0068633D" w:rsidP="0068633D">
            <w:pPr>
              <w:jc w:val="center"/>
              <w:rPr>
                <w:rFonts w:eastAsia="Calibri" w:cstheme="minorHAnsi"/>
                <w:b/>
                <w:sz w:val="20"/>
                <w:szCs w:val="20"/>
                <w:lang w:eastAsia="zh-CN"/>
              </w:rPr>
            </w:pPr>
            <w:r w:rsidRPr="0068633D">
              <w:rPr>
                <w:rFonts w:eastAsia="Calibri" w:cstheme="minorHAnsi"/>
                <w:b/>
                <w:sz w:val="20"/>
                <w:szCs w:val="20"/>
                <w:lang w:eastAsia="zh-CN"/>
              </w:rPr>
              <w:t>IZNOS ŠTETE</w:t>
            </w:r>
          </w:p>
          <w:p w14:paraId="30A74ECC" w14:textId="678F95A0" w:rsidR="00590C80" w:rsidRPr="0068633D" w:rsidRDefault="00590C80" w:rsidP="0068633D">
            <w:pPr>
              <w:jc w:val="center"/>
              <w:rPr>
                <w:rFonts w:eastAsia="Calibri" w:cstheme="minorHAnsi"/>
                <w:b/>
                <w:sz w:val="20"/>
                <w:szCs w:val="20"/>
                <w:lang w:eastAsia="zh-CN"/>
              </w:rPr>
            </w:pPr>
            <w:r>
              <w:rPr>
                <w:rFonts w:eastAsia="Calibri" w:cstheme="minorHAnsi"/>
                <w:b/>
                <w:sz w:val="20"/>
                <w:szCs w:val="20"/>
                <w:lang w:eastAsia="zh-CN"/>
              </w:rPr>
              <w:t>-€-</w:t>
            </w:r>
            <w:r w:rsidR="009366E2">
              <w:rPr>
                <w:rFonts w:eastAsia="Calibri" w:cstheme="minorHAnsi"/>
                <w:b/>
                <w:sz w:val="20"/>
                <w:szCs w:val="20"/>
                <w:lang w:eastAsia="zh-CN"/>
              </w:rPr>
              <w:t>/KN</w:t>
            </w:r>
          </w:p>
        </w:tc>
      </w:tr>
      <w:tr w:rsidR="0068633D" w:rsidRPr="0068633D" w14:paraId="26A8ED73" w14:textId="77777777" w:rsidTr="00590C80">
        <w:tc>
          <w:tcPr>
            <w:tcW w:w="2552" w:type="dxa"/>
            <w:shd w:val="clear" w:color="auto" w:fill="auto"/>
          </w:tcPr>
          <w:p w14:paraId="56BFADF5" w14:textId="0DC8BA42" w:rsidR="0068633D" w:rsidRPr="0068633D" w:rsidRDefault="001D729B" w:rsidP="0068633D">
            <w:pPr>
              <w:spacing w:line="276" w:lineRule="auto"/>
              <w:jc w:val="center"/>
              <w:rPr>
                <w:rFonts w:eastAsia="Calibri" w:cstheme="minorHAnsi"/>
                <w:sz w:val="20"/>
                <w:szCs w:val="20"/>
                <w:lang w:eastAsia="zh-CN"/>
              </w:rPr>
            </w:pPr>
            <w:r>
              <w:rPr>
                <w:rFonts w:eastAsia="Calibri" w:cstheme="minorHAnsi"/>
                <w:sz w:val="20"/>
                <w:szCs w:val="20"/>
                <w:lang w:eastAsia="zh-CN"/>
              </w:rPr>
              <w:t>2014.</w:t>
            </w:r>
          </w:p>
        </w:tc>
        <w:tc>
          <w:tcPr>
            <w:tcW w:w="3260" w:type="dxa"/>
            <w:shd w:val="clear" w:color="auto" w:fill="auto"/>
          </w:tcPr>
          <w:p w14:paraId="12816460" w14:textId="18D042CF" w:rsidR="0068633D" w:rsidRPr="001D729B" w:rsidRDefault="001D729B" w:rsidP="001D729B">
            <w:pPr>
              <w:spacing w:line="276" w:lineRule="auto"/>
              <w:jc w:val="center"/>
              <w:rPr>
                <w:rFonts w:eastAsia="Calibri" w:cstheme="minorHAnsi"/>
                <w:bCs/>
                <w:sz w:val="20"/>
                <w:szCs w:val="20"/>
                <w:lang w:eastAsia="zh-CN"/>
              </w:rPr>
            </w:pPr>
            <w:r w:rsidRPr="001D729B">
              <w:rPr>
                <w:rFonts w:eastAsia="Calibri" w:cstheme="minorHAnsi"/>
                <w:bCs/>
                <w:sz w:val="20"/>
                <w:szCs w:val="20"/>
                <w:lang w:eastAsia="zh-CN"/>
              </w:rPr>
              <w:t>POPLAVA</w:t>
            </w:r>
          </w:p>
        </w:tc>
        <w:tc>
          <w:tcPr>
            <w:tcW w:w="3260" w:type="dxa"/>
            <w:shd w:val="clear" w:color="auto" w:fill="auto"/>
          </w:tcPr>
          <w:p w14:paraId="08F47E96" w14:textId="29E4B919" w:rsidR="0068633D" w:rsidRPr="001D729B" w:rsidRDefault="00CE2B09" w:rsidP="0068633D">
            <w:pPr>
              <w:spacing w:line="276" w:lineRule="auto"/>
              <w:jc w:val="center"/>
              <w:rPr>
                <w:rFonts w:ascii="Calibri" w:eastAsia="Calibri" w:hAnsi="Calibri"/>
                <w:bCs/>
                <w:sz w:val="20"/>
                <w:szCs w:val="20"/>
                <w:lang w:eastAsia="zh-CN"/>
              </w:rPr>
            </w:pPr>
            <w:r w:rsidRPr="00CE2B09">
              <w:rPr>
                <w:rFonts w:ascii="Calibri" w:eastAsia="Calibri" w:hAnsi="Calibri"/>
                <w:bCs/>
                <w:sz w:val="20"/>
                <w:szCs w:val="20"/>
                <w:lang w:eastAsia="zh-CN"/>
              </w:rPr>
              <w:t>221</w:t>
            </w:r>
            <w:r>
              <w:rPr>
                <w:rFonts w:ascii="Calibri" w:eastAsia="Calibri" w:hAnsi="Calibri"/>
                <w:bCs/>
                <w:sz w:val="20"/>
                <w:szCs w:val="20"/>
                <w:lang w:eastAsia="zh-CN"/>
              </w:rPr>
              <w:t>.</w:t>
            </w:r>
            <w:r w:rsidRPr="00CE2B09">
              <w:rPr>
                <w:rFonts w:ascii="Calibri" w:eastAsia="Calibri" w:hAnsi="Calibri"/>
                <w:bCs/>
                <w:sz w:val="20"/>
                <w:szCs w:val="20"/>
                <w:lang w:eastAsia="zh-CN"/>
              </w:rPr>
              <w:t>932</w:t>
            </w:r>
            <w:r>
              <w:rPr>
                <w:rFonts w:ascii="Calibri" w:eastAsia="Calibri" w:hAnsi="Calibri"/>
                <w:bCs/>
                <w:sz w:val="20"/>
                <w:szCs w:val="20"/>
                <w:lang w:eastAsia="zh-CN"/>
              </w:rPr>
              <w:t>,</w:t>
            </w:r>
            <w:r w:rsidRPr="00CE2B09">
              <w:rPr>
                <w:rFonts w:ascii="Calibri" w:eastAsia="Calibri" w:hAnsi="Calibri"/>
                <w:bCs/>
                <w:sz w:val="20"/>
                <w:szCs w:val="20"/>
                <w:lang w:eastAsia="zh-CN"/>
              </w:rPr>
              <w:t>63</w:t>
            </w:r>
            <w:r w:rsidR="009366E2">
              <w:rPr>
                <w:rFonts w:ascii="Calibri" w:eastAsia="Calibri" w:hAnsi="Calibri"/>
                <w:bCs/>
                <w:sz w:val="20"/>
                <w:szCs w:val="20"/>
                <w:lang w:eastAsia="zh-CN"/>
              </w:rPr>
              <w:t xml:space="preserve"> KN</w:t>
            </w:r>
          </w:p>
        </w:tc>
      </w:tr>
      <w:tr w:rsidR="0068633D" w:rsidRPr="0068633D" w14:paraId="24C31311" w14:textId="77777777" w:rsidTr="00590C80">
        <w:tc>
          <w:tcPr>
            <w:tcW w:w="2552" w:type="dxa"/>
            <w:shd w:val="clear" w:color="auto" w:fill="auto"/>
          </w:tcPr>
          <w:p w14:paraId="39AA2E05" w14:textId="2511B283" w:rsidR="0068633D" w:rsidRPr="0068633D" w:rsidRDefault="001D729B" w:rsidP="0068633D">
            <w:pPr>
              <w:spacing w:line="276" w:lineRule="auto"/>
              <w:jc w:val="center"/>
              <w:rPr>
                <w:rFonts w:eastAsia="Calibri" w:cstheme="minorHAnsi"/>
                <w:sz w:val="20"/>
                <w:szCs w:val="20"/>
                <w:lang w:eastAsia="zh-CN"/>
              </w:rPr>
            </w:pPr>
            <w:r>
              <w:rPr>
                <w:rFonts w:eastAsia="Calibri" w:cstheme="minorHAnsi"/>
                <w:sz w:val="20"/>
                <w:szCs w:val="20"/>
                <w:lang w:eastAsia="zh-CN"/>
              </w:rPr>
              <w:t>2016.</w:t>
            </w:r>
          </w:p>
        </w:tc>
        <w:tc>
          <w:tcPr>
            <w:tcW w:w="3260" w:type="dxa"/>
            <w:shd w:val="clear" w:color="auto" w:fill="auto"/>
          </w:tcPr>
          <w:p w14:paraId="50B4361B" w14:textId="15D4FD16" w:rsidR="0068633D" w:rsidRPr="001D729B" w:rsidRDefault="001D729B"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MRAZ</w:t>
            </w:r>
          </w:p>
        </w:tc>
        <w:tc>
          <w:tcPr>
            <w:tcW w:w="3260" w:type="dxa"/>
            <w:shd w:val="clear" w:color="auto" w:fill="auto"/>
          </w:tcPr>
          <w:p w14:paraId="2C8C7DCE" w14:textId="5AA29C6B" w:rsidR="0068633D" w:rsidRPr="0068633D" w:rsidRDefault="00CE2B09" w:rsidP="0068633D">
            <w:pPr>
              <w:spacing w:line="276" w:lineRule="auto"/>
              <w:jc w:val="center"/>
              <w:rPr>
                <w:rFonts w:ascii="Calibri" w:eastAsia="Calibri" w:hAnsi="Calibri"/>
                <w:sz w:val="20"/>
                <w:szCs w:val="20"/>
                <w:lang w:eastAsia="zh-CN"/>
              </w:rPr>
            </w:pPr>
            <w:r>
              <w:rPr>
                <w:rFonts w:ascii="Calibri" w:eastAsia="Calibri" w:hAnsi="Calibri"/>
                <w:sz w:val="20"/>
                <w:szCs w:val="20"/>
                <w:lang w:eastAsia="zh-CN"/>
              </w:rPr>
              <w:t>800.842,14</w:t>
            </w:r>
            <w:r w:rsidR="009366E2">
              <w:rPr>
                <w:rFonts w:ascii="Calibri" w:eastAsia="Calibri" w:hAnsi="Calibri"/>
                <w:sz w:val="20"/>
                <w:szCs w:val="20"/>
                <w:lang w:eastAsia="zh-CN"/>
              </w:rPr>
              <w:t xml:space="preserve"> KN</w:t>
            </w:r>
          </w:p>
        </w:tc>
      </w:tr>
      <w:tr w:rsidR="0068633D" w:rsidRPr="0068633D" w14:paraId="5DCB5AFB" w14:textId="77777777" w:rsidTr="00590C80">
        <w:tc>
          <w:tcPr>
            <w:tcW w:w="2552" w:type="dxa"/>
            <w:shd w:val="clear" w:color="auto" w:fill="auto"/>
          </w:tcPr>
          <w:p w14:paraId="6ABF34BC" w14:textId="3A1A011D" w:rsidR="0068633D" w:rsidRPr="0068633D" w:rsidRDefault="001D729B" w:rsidP="0068633D">
            <w:pPr>
              <w:spacing w:line="276" w:lineRule="auto"/>
              <w:jc w:val="center"/>
              <w:rPr>
                <w:rFonts w:eastAsia="Calibri" w:cstheme="minorHAnsi"/>
                <w:sz w:val="20"/>
                <w:szCs w:val="20"/>
                <w:lang w:eastAsia="zh-CN"/>
              </w:rPr>
            </w:pPr>
            <w:r>
              <w:rPr>
                <w:rFonts w:eastAsia="Calibri" w:cstheme="minorHAnsi"/>
                <w:sz w:val="20"/>
                <w:szCs w:val="20"/>
                <w:lang w:eastAsia="zh-CN"/>
              </w:rPr>
              <w:t>2016.</w:t>
            </w:r>
          </w:p>
        </w:tc>
        <w:tc>
          <w:tcPr>
            <w:tcW w:w="3260" w:type="dxa"/>
            <w:shd w:val="clear" w:color="auto" w:fill="auto"/>
          </w:tcPr>
          <w:p w14:paraId="44570E07" w14:textId="5584F22A" w:rsidR="0068633D" w:rsidRPr="001D729B" w:rsidRDefault="001D729B"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TUČA</w:t>
            </w:r>
          </w:p>
        </w:tc>
        <w:tc>
          <w:tcPr>
            <w:tcW w:w="3260" w:type="dxa"/>
            <w:shd w:val="clear" w:color="auto" w:fill="auto"/>
          </w:tcPr>
          <w:p w14:paraId="5AC1F470" w14:textId="6FE85CFA" w:rsidR="0068633D" w:rsidRPr="0068633D" w:rsidRDefault="00CE2B09" w:rsidP="0068633D">
            <w:pPr>
              <w:spacing w:line="276" w:lineRule="auto"/>
              <w:jc w:val="center"/>
              <w:rPr>
                <w:rFonts w:ascii="Calibri" w:eastAsia="Calibri" w:hAnsi="Calibri"/>
                <w:sz w:val="20"/>
                <w:szCs w:val="20"/>
                <w:lang w:eastAsia="zh-CN"/>
              </w:rPr>
            </w:pPr>
            <w:r w:rsidRPr="00CE2B09">
              <w:rPr>
                <w:rFonts w:ascii="Calibri" w:eastAsia="Calibri" w:hAnsi="Calibri"/>
                <w:sz w:val="20"/>
                <w:szCs w:val="20"/>
                <w:lang w:eastAsia="zh-CN"/>
              </w:rPr>
              <w:t>154</w:t>
            </w:r>
            <w:r>
              <w:rPr>
                <w:rFonts w:ascii="Calibri" w:eastAsia="Calibri" w:hAnsi="Calibri"/>
                <w:sz w:val="20"/>
                <w:szCs w:val="20"/>
                <w:lang w:eastAsia="zh-CN"/>
              </w:rPr>
              <w:t>.</w:t>
            </w:r>
            <w:r w:rsidRPr="00CE2B09">
              <w:rPr>
                <w:rFonts w:ascii="Calibri" w:eastAsia="Calibri" w:hAnsi="Calibri"/>
                <w:sz w:val="20"/>
                <w:szCs w:val="20"/>
                <w:lang w:eastAsia="zh-CN"/>
              </w:rPr>
              <w:t>824</w:t>
            </w:r>
            <w:r>
              <w:rPr>
                <w:rFonts w:ascii="Calibri" w:eastAsia="Calibri" w:hAnsi="Calibri"/>
                <w:sz w:val="20"/>
                <w:szCs w:val="20"/>
                <w:lang w:eastAsia="zh-CN"/>
              </w:rPr>
              <w:t>,</w:t>
            </w:r>
            <w:r w:rsidRPr="00CE2B09">
              <w:rPr>
                <w:rFonts w:ascii="Calibri" w:eastAsia="Calibri" w:hAnsi="Calibri"/>
                <w:sz w:val="20"/>
                <w:szCs w:val="20"/>
                <w:lang w:eastAsia="zh-CN"/>
              </w:rPr>
              <w:t>37</w:t>
            </w:r>
            <w:r w:rsidR="009366E2">
              <w:rPr>
                <w:rFonts w:ascii="Calibri" w:eastAsia="Calibri" w:hAnsi="Calibri"/>
                <w:sz w:val="20"/>
                <w:szCs w:val="20"/>
                <w:lang w:eastAsia="zh-CN"/>
              </w:rPr>
              <w:t xml:space="preserve"> KN</w:t>
            </w:r>
          </w:p>
        </w:tc>
      </w:tr>
      <w:tr w:rsidR="0068633D" w:rsidRPr="0068633D" w14:paraId="4A8EDFA6" w14:textId="77777777" w:rsidTr="00590C80">
        <w:tc>
          <w:tcPr>
            <w:tcW w:w="2552" w:type="dxa"/>
            <w:shd w:val="clear" w:color="auto" w:fill="auto"/>
          </w:tcPr>
          <w:p w14:paraId="5D6E3768" w14:textId="1D9DD140" w:rsidR="0068633D" w:rsidRPr="0068633D" w:rsidRDefault="001D729B" w:rsidP="0068633D">
            <w:pPr>
              <w:spacing w:line="276" w:lineRule="auto"/>
              <w:jc w:val="center"/>
              <w:rPr>
                <w:rFonts w:eastAsia="Calibri" w:cstheme="minorHAnsi"/>
                <w:sz w:val="20"/>
                <w:szCs w:val="20"/>
                <w:lang w:eastAsia="zh-CN"/>
              </w:rPr>
            </w:pPr>
            <w:r>
              <w:rPr>
                <w:rFonts w:eastAsia="Calibri" w:cstheme="minorHAnsi"/>
                <w:sz w:val="20"/>
                <w:szCs w:val="20"/>
                <w:lang w:eastAsia="zh-CN"/>
              </w:rPr>
              <w:t>2020.</w:t>
            </w:r>
          </w:p>
        </w:tc>
        <w:tc>
          <w:tcPr>
            <w:tcW w:w="3260" w:type="dxa"/>
            <w:shd w:val="clear" w:color="auto" w:fill="auto"/>
          </w:tcPr>
          <w:p w14:paraId="68508405" w14:textId="2E09F696" w:rsidR="0068633D" w:rsidRPr="001D729B" w:rsidRDefault="001D729B"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MRAZ</w:t>
            </w:r>
          </w:p>
        </w:tc>
        <w:tc>
          <w:tcPr>
            <w:tcW w:w="3260" w:type="dxa"/>
            <w:shd w:val="clear" w:color="auto" w:fill="auto"/>
          </w:tcPr>
          <w:p w14:paraId="73E59B97" w14:textId="16AC2F6D" w:rsidR="0068633D" w:rsidRPr="0068633D" w:rsidRDefault="00CE2B09" w:rsidP="0068633D">
            <w:pPr>
              <w:spacing w:line="276" w:lineRule="auto"/>
              <w:jc w:val="center"/>
              <w:rPr>
                <w:rFonts w:ascii="Calibri" w:eastAsia="Calibri" w:hAnsi="Calibri"/>
                <w:sz w:val="20"/>
                <w:szCs w:val="20"/>
                <w:lang w:eastAsia="zh-CN"/>
              </w:rPr>
            </w:pPr>
            <w:r w:rsidRPr="00CE2B09">
              <w:rPr>
                <w:rFonts w:ascii="Calibri" w:eastAsia="Calibri" w:hAnsi="Calibri"/>
                <w:sz w:val="20"/>
                <w:szCs w:val="20"/>
                <w:lang w:eastAsia="zh-CN"/>
              </w:rPr>
              <w:t>180</w:t>
            </w:r>
            <w:r>
              <w:rPr>
                <w:rFonts w:ascii="Calibri" w:eastAsia="Calibri" w:hAnsi="Calibri"/>
                <w:sz w:val="20"/>
                <w:szCs w:val="20"/>
                <w:lang w:eastAsia="zh-CN"/>
              </w:rPr>
              <w:t>.</w:t>
            </w:r>
            <w:r w:rsidRPr="00CE2B09">
              <w:rPr>
                <w:rFonts w:ascii="Calibri" w:eastAsia="Calibri" w:hAnsi="Calibri"/>
                <w:sz w:val="20"/>
                <w:szCs w:val="20"/>
                <w:lang w:eastAsia="zh-CN"/>
              </w:rPr>
              <w:t>609</w:t>
            </w:r>
            <w:r>
              <w:rPr>
                <w:rFonts w:ascii="Calibri" w:eastAsia="Calibri" w:hAnsi="Calibri"/>
                <w:sz w:val="20"/>
                <w:szCs w:val="20"/>
                <w:lang w:eastAsia="zh-CN"/>
              </w:rPr>
              <w:t>,</w:t>
            </w:r>
            <w:r w:rsidRPr="00CE2B09">
              <w:rPr>
                <w:rFonts w:ascii="Calibri" w:eastAsia="Calibri" w:hAnsi="Calibri"/>
                <w:sz w:val="20"/>
                <w:szCs w:val="20"/>
                <w:lang w:eastAsia="zh-CN"/>
              </w:rPr>
              <w:t>09</w:t>
            </w:r>
            <w:r w:rsidR="009366E2">
              <w:rPr>
                <w:rFonts w:ascii="Calibri" w:eastAsia="Calibri" w:hAnsi="Calibri"/>
                <w:sz w:val="20"/>
                <w:szCs w:val="20"/>
                <w:lang w:eastAsia="zh-CN"/>
              </w:rPr>
              <w:t xml:space="preserve"> KN</w:t>
            </w:r>
          </w:p>
        </w:tc>
      </w:tr>
      <w:tr w:rsidR="0068633D" w:rsidRPr="0068633D" w14:paraId="47641635" w14:textId="77777777" w:rsidTr="00590C80">
        <w:tc>
          <w:tcPr>
            <w:tcW w:w="2552" w:type="dxa"/>
            <w:shd w:val="clear" w:color="auto" w:fill="auto"/>
          </w:tcPr>
          <w:p w14:paraId="6626BD71" w14:textId="0CBE896B" w:rsidR="0068633D" w:rsidRPr="0068633D" w:rsidRDefault="001D729B" w:rsidP="0068633D">
            <w:pPr>
              <w:spacing w:line="276" w:lineRule="auto"/>
              <w:jc w:val="center"/>
              <w:rPr>
                <w:rFonts w:eastAsia="Calibri" w:cstheme="minorHAnsi"/>
                <w:sz w:val="20"/>
                <w:szCs w:val="20"/>
                <w:lang w:eastAsia="zh-CN"/>
              </w:rPr>
            </w:pPr>
            <w:r>
              <w:rPr>
                <w:rFonts w:eastAsia="Calibri" w:cstheme="minorHAnsi"/>
                <w:sz w:val="20"/>
                <w:szCs w:val="20"/>
                <w:lang w:eastAsia="zh-CN"/>
              </w:rPr>
              <w:t>2021.</w:t>
            </w:r>
          </w:p>
        </w:tc>
        <w:tc>
          <w:tcPr>
            <w:tcW w:w="3260" w:type="dxa"/>
            <w:shd w:val="clear" w:color="auto" w:fill="auto"/>
          </w:tcPr>
          <w:p w14:paraId="773E8598" w14:textId="4487FC61" w:rsidR="0068633D" w:rsidRPr="001D729B" w:rsidRDefault="001D729B"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POTRES</w:t>
            </w:r>
          </w:p>
        </w:tc>
        <w:tc>
          <w:tcPr>
            <w:tcW w:w="3260" w:type="dxa"/>
            <w:shd w:val="clear" w:color="auto" w:fill="auto"/>
          </w:tcPr>
          <w:p w14:paraId="3498077D" w14:textId="60E0F299" w:rsidR="0068633D" w:rsidRPr="00590C80" w:rsidRDefault="00CE2B09" w:rsidP="0068633D">
            <w:pPr>
              <w:spacing w:line="276" w:lineRule="auto"/>
              <w:jc w:val="center"/>
              <w:rPr>
                <w:rFonts w:ascii="Calibri" w:eastAsia="Calibri" w:hAnsi="Calibri"/>
                <w:bCs/>
                <w:sz w:val="20"/>
                <w:szCs w:val="20"/>
                <w:lang w:eastAsia="zh-CN"/>
              </w:rPr>
            </w:pPr>
            <w:r>
              <w:rPr>
                <w:rFonts w:ascii="Calibri" w:eastAsia="Calibri" w:hAnsi="Calibri"/>
                <w:bCs/>
                <w:sz w:val="20"/>
                <w:szCs w:val="20"/>
                <w:lang w:eastAsia="zh-CN"/>
              </w:rPr>
              <w:t>4.314,55</w:t>
            </w:r>
            <w:r w:rsidR="009366E2">
              <w:rPr>
                <w:rFonts w:ascii="Calibri" w:eastAsia="Calibri" w:hAnsi="Calibri"/>
                <w:bCs/>
                <w:sz w:val="20"/>
                <w:szCs w:val="20"/>
                <w:lang w:eastAsia="zh-CN"/>
              </w:rPr>
              <w:t xml:space="preserve"> KN</w:t>
            </w:r>
          </w:p>
        </w:tc>
      </w:tr>
      <w:tr w:rsidR="0068633D" w:rsidRPr="0068633D" w14:paraId="61DBA780" w14:textId="77777777" w:rsidTr="00590C80">
        <w:tc>
          <w:tcPr>
            <w:tcW w:w="2552" w:type="dxa"/>
            <w:shd w:val="clear" w:color="auto" w:fill="auto"/>
          </w:tcPr>
          <w:p w14:paraId="65B4DA40" w14:textId="13DC066D" w:rsidR="0068633D" w:rsidRPr="0068633D" w:rsidRDefault="00590C80" w:rsidP="0068633D">
            <w:pPr>
              <w:spacing w:line="276" w:lineRule="auto"/>
              <w:jc w:val="center"/>
              <w:rPr>
                <w:rFonts w:eastAsia="Calibri" w:cstheme="minorHAnsi"/>
                <w:sz w:val="20"/>
                <w:szCs w:val="20"/>
                <w:lang w:eastAsia="zh-CN"/>
              </w:rPr>
            </w:pPr>
            <w:r>
              <w:rPr>
                <w:rFonts w:eastAsia="Calibri" w:cstheme="minorHAnsi"/>
                <w:sz w:val="20"/>
                <w:szCs w:val="20"/>
                <w:lang w:eastAsia="zh-CN"/>
              </w:rPr>
              <w:t>2021.</w:t>
            </w:r>
          </w:p>
        </w:tc>
        <w:tc>
          <w:tcPr>
            <w:tcW w:w="3260" w:type="dxa"/>
            <w:shd w:val="clear" w:color="auto" w:fill="auto"/>
          </w:tcPr>
          <w:p w14:paraId="6625B1C6" w14:textId="4CC239AE" w:rsidR="0068633D" w:rsidRPr="001D729B" w:rsidRDefault="00590C80"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MRAZ</w:t>
            </w:r>
          </w:p>
        </w:tc>
        <w:tc>
          <w:tcPr>
            <w:tcW w:w="3260" w:type="dxa"/>
            <w:shd w:val="clear" w:color="auto" w:fill="auto"/>
          </w:tcPr>
          <w:p w14:paraId="4F21E1AE" w14:textId="44ADACB3" w:rsidR="0068633D" w:rsidRPr="0068633D" w:rsidRDefault="00CE2B09" w:rsidP="0068633D">
            <w:pPr>
              <w:spacing w:line="276" w:lineRule="auto"/>
              <w:jc w:val="center"/>
              <w:rPr>
                <w:rFonts w:ascii="Calibri" w:eastAsia="Calibri" w:hAnsi="Calibri"/>
                <w:sz w:val="20"/>
                <w:szCs w:val="20"/>
                <w:lang w:eastAsia="zh-CN"/>
              </w:rPr>
            </w:pPr>
            <w:r w:rsidRPr="00CE2B09">
              <w:rPr>
                <w:rFonts w:ascii="Calibri" w:eastAsia="Calibri" w:hAnsi="Calibri"/>
                <w:sz w:val="20"/>
                <w:szCs w:val="20"/>
                <w:lang w:eastAsia="zh-CN"/>
              </w:rPr>
              <w:t>152</w:t>
            </w:r>
            <w:r>
              <w:rPr>
                <w:rFonts w:ascii="Calibri" w:eastAsia="Calibri" w:hAnsi="Calibri"/>
                <w:sz w:val="20"/>
                <w:szCs w:val="20"/>
                <w:lang w:eastAsia="zh-CN"/>
              </w:rPr>
              <w:t>.</w:t>
            </w:r>
            <w:r w:rsidRPr="00CE2B09">
              <w:rPr>
                <w:rFonts w:ascii="Calibri" w:eastAsia="Calibri" w:hAnsi="Calibri"/>
                <w:sz w:val="20"/>
                <w:szCs w:val="20"/>
                <w:lang w:eastAsia="zh-CN"/>
              </w:rPr>
              <w:t>882</w:t>
            </w:r>
            <w:r>
              <w:rPr>
                <w:rFonts w:ascii="Calibri" w:eastAsia="Calibri" w:hAnsi="Calibri"/>
                <w:sz w:val="20"/>
                <w:szCs w:val="20"/>
                <w:lang w:eastAsia="zh-CN"/>
              </w:rPr>
              <w:t>,</w:t>
            </w:r>
            <w:r w:rsidRPr="00CE2B09">
              <w:rPr>
                <w:rFonts w:ascii="Calibri" w:eastAsia="Calibri" w:hAnsi="Calibri"/>
                <w:sz w:val="20"/>
                <w:szCs w:val="20"/>
                <w:lang w:eastAsia="zh-CN"/>
              </w:rPr>
              <w:t>45</w:t>
            </w:r>
            <w:r w:rsidR="009366E2">
              <w:rPr>
                <w:rFonts w:ascii="Calibri" w:eastAsia="Calibri" w:hAnsi="Calibri"/>
                <w:sz w:val="20"/>
                <w:szCs w:val="20"/>
                <w:lang w:eastAsia="zh-CN"/>
              </w:rPr>
              <w:t xml:space="preserve"> KN</w:t>
            </w:r>
          </w:p>
        </w:tc>
      </w:tr>
      <w:tr w:rsidR="00153AB0" w:rsidRPr="0068633D" w14:paraId="7A54F130" w14:textId="77777777" w:rsidTr="00590C80">
        <w:tc>
          <w:tcPr>
            <w:tcW w:w="2552" w:type="dxa"/>
            <w:shd w:val="clear" w:color="auto" w:fill="auto"/>
          </w:tcPr>
          <w:p w14:paraId="313B771E" w14:textId="2782DBA8" w:rsidR="00153AB0" w:rsidRDefault="00153AB0" w:rsidP="0068633D">
            <w:pPr>
              <w:spacing w:line="276" w:lineRule="auto"/>
              <w:jc w:val="center"/>
              <w:rPr>
                <w:rFonts w:eastAsia="Calibri" w:cstheme="minorHAnsi"/>
                <w:sz w:val="20"/>
                <w:szCs w:val="20"/>
                <w:lang w:eastAsia="zh-CN"/>
              </w:rPr>
            </w:pPr>
            <w:r>
              <w:rPr>
                <w:rFonts w:eastAsia="Calibri" w:cstheme="minorHAnsi"/>
                <w:sz w:val="20"/>
                <w:szCs w:val="20"/>
                <w:lang w:eastAsia="zh-CN"/>
              </w:rPr>
              <w:t>2022.</w:t>
            </w:r>
          </w:p>
        </w:tc>
        <w:tc>
          <w:tcPr>
            <w:tcW w:w="3260" w:type="dxa"/>
            <w:shd w:val="clear" w:color="auto" w:fill="auto"/>
          </w:tcPr>
          <w:p w14:paraId="51559529" w14:textId="6B6220E6" w:rsidR="00153AB0" w:rsidRDefault="00153AB0" w:rsidP="001D729B">
            <w:pPr>
              <w:spacing w:line="276" w:lineRule="auto"/>
              <w:jc w:val="center"/>
              <w:rPr>
                <w:rFonts w:eastAsia="Calibri" w:cstheme="minorHAnsi"/>
                <w:bCs/>
                <w:sz w:val="20"/>
                <w:szCs w:val="20"/>
                <w:lang w:eastAsia="zh-CN"/>
              </w:rPr>
            </w:pPr>
            <w:r>
              <w:rPr>
                <w:rFonts w:eastAsia="Calibri" w:cstheme="minorHAnsi"/>
                <w:bCs/>
                <w:sz w:val="20"/>
                <w:szCs w:val="20"/>
                <w:lang w:eastAsia="zh-CN"/>
              </w:rPr>
              <w:t>SUŠA</w:t>
            </w:r>
          </w:p>
        </w:tc>
        <w:tc>
          <w:tcPr>
            <w:tcW w:w="3260" w:type="dxa"/>
            <w:shd w:val="clear" w:color="auto" w:fill="auto"/>
          </w:tcPr>
          <w:p w14:paraId="5B4828E0" w14:textId="17E755FE" w:rsidR="00153AB0" w:rsidRPr="00590C80" w:rsidRDefault="00CE2B09" w:rsidP="0068633D">
            <w:pPr>
              <w:spacing w:line="276" w:lineRule="auto"/>
              <w:jc w:val="center"/>
              <w:rPr>
                <w:rFonts w:ascii="Calibri" w:eastAsia="Calibri" w:hAnsi="Calibri"/>
                <w:sz w:val="20"/>
                <w:szCs w:val="20"/>
                <w:lang w:eastAsia="zh-CN"/>
              </w:rPr>
            </w:pPr>
            <w:r w:rsidRPr="00CE2B09">
              <w:rPr>
                <w:rFonts w:ascii="Calibri" w:eastAsia="Calibri" w:hAnsi="Calibri"/>
                <w:sz w:val="20"/>
                <w:szCs w:val="20"/>
                <w:lang w:eastAsia="zh-CN"/>
              </w:rPr>
              <w:t>1</w:t>
            </w:r>
            <w:r>
              <w:rPr>
                <w:rFonts w:ascii="Calibri" w:eastAsia="Calibri" w:hAnsi="Calibri"/>
                <w:sz w:val="20"/>
                <w:szCs w:val="20"/>
                <w:lang w:eastAsia="zh-CN"/>
              </w:rPr>
              <w:t>.</w:t>
            </w:r>
            <w:r w:rsidRPr="00CE2B09">
              <w:rPr>
                <w:rFonts w:ascii="Calibri" w:eastAsia="Calibri" w:hAnsi="Calibri"/>
                <w:sz w:val="20"/>
                <w:szCs w:val="20"/>
                <w:lang w:eastAsia="zh-CN"/>
              </w:rPr>
              <w:t>618</w:t>
            </w:r>
            <w:r>
              <w:rPr>
                <w:rFonts w:ascii="Calibri" w:eastAsia="Calibri" w:hAnsi="Calibri"/>
                <w:sz w:val="20"/>
                <w:szCs w:val="20"/>
                <w:lang w:eastAsia="zh-CN"/>
              </w:rPr>
              <w:t>.</w:t>
            </w:r>
            <w:r w:rsidRPr="00CE2B09">
              <w:rPr>
                <w:rFonts w:ascii="Calibri" w:eastAsia="Calibri" w:hAnsi="Calibri"/>
                <w:sz w:val="20"/>
                <w:szCs w:val="20"/>
                <w:lang w:eastAsia="zh-CN"/>
              </w:rPr>
              <w:t>466</w:t>
            </w:r>
            <w:r>
              <w:rPr>
                <w:rFonts w:ascii="Calibri" w:eastAsia="Calibri" w:hAnsi="Calibri"/>
                <w:sz w:val="20"/>
                <w:szCs w:val="20"/>
                <w:lang w:eastAsia="zh-CN"/>
              </w:rPr>
              <w:t>,</w:t>
            </w:r>
            <w:r w:rsidRPr="00CE2B09">
              <w:rPr>
                <w:rFonts w:ascii="Calibri" w:eastAsia="Calibri" w:hAnsi="Calibri"/>
                <w:sz w:val="20"/>
                <w:szCs w:val="20"/>
                <w:lang w:eastAsia="zh-CN"/>
              </w:rPr>
              <w:t>51</w:t>
            </w:r>
            <w:r w:rsidR="009366E2">
              <w:rPr>
                <w:rFonts w:ascii="Calibri" w:eastAsia="Calibri" w:hAnsi="Calibri"/>
                <w:sz w:val="20"/>
                <w:szCs w:val="20"/>
                <w:lang w:eastAsia="zh-CN"/>
              </w:rPr>
              <w:t xml:space="preserve"> KN</w:t>
            </w:r>
          </w:p>
        </w:tc>
      </w:tr>
      <w:tr w:rsidR="0068633D" w:rsidRPr="0068633D" w14:paraId="04D8C3C5" w14:textId="77777777" w:rsidTr="00590C80">
        <w:tc>
          <w:tcPr>
            <w:tcW w:w="2552" w:type="dxa"/>
            <w:shd w:val="clear" w:color="auto" w:fill="auto"/>
          </w:tcPr>
          <w:p w14:paraId="42B5CACB" w14:textId="37EE9092" w:rsidR="0068633D" w:rsidRPr="009366E2" w:rsidRDefault="008B1F3F" w:rsidP="0068633D">
            <w:pPr>
              <w:spacing w:line="276" w:lineRule="auto"/>
              <w:jc w:val="center"/>
              <w:rPr>
                <w:rFonts w:eastAsia="Calibri" w:cstheme="minorHAnsi"/>
                <w:sz w:val="20"/>
                <w:szCs w:val="20"/>
                <w:lang w:eastAsia="zh-CN"/>
              </w:rPr>
            </w:pPr>
            <w:r w:rsidRPr="009366E2">
              <w:rPr>
                <w:rFonts w:eastAsia="Calibri" w:cstheme="minorHAnsi"/>
                <w:sz w:val="20"/>
                <w:szCs w:val="20"/>
                <w:lang w:eastAsia="zh-CN"/>
              </w:rPr>
              <w:t>2023.</w:t>
            </w:r>
          </w:p>
        </w:tc>
        <w:tc>
          <w:tcPr>
            <w:tcW w:w="3260" w:type="dxa"/>
            <w:shd w:val="clear" w:color="auto" w:fill="auto"/>
          </w:tcPr>
          <w:p w14:paraId="533199CC" w14:textId="4BFC1807" w:rsidR="0068633D" w:rsidRPr="009366E2" w:rsidRDefault="008B1F3F" w:rsidP="001D729B">
            <w:pPr>
              <w:spacing w:line="276" w:lineRule="auto"/>
              <w:jc w:val="center"/>
              <w:rPr>
                <w:rFonts w:eastAsia="Calibri" w:cstheme="minorHAnsi"/>
                <w:bCs/>
                <w:sz w:val="20"/>
                <w:szCs w:val="20"/>
                <w:lang w:eastAsia="zh-CN"/>
              </w:rPr>
            </w:pPr>
            <w:r w:rsidRPr="009366E2">
              <w:rPr>
                <w:rFonts w:eastAsia="Calibri" w:cstheme="minorHAnsi"/>
                <w:bCs/>
                <w:sz w:val="20"/>
                <w:szCs w:val="20"/>
                <w:lang w:eastAsia="zh-CN"/>
              </w:rPr>
              <w:t>OLUJNI I ORKANSKI VJETAR</w:t>
            </w:r>
          </w:p>
        </w:tc>
        <w:tc>
          <w:tcPr>
            <w:tcW w:w="3260" w:type="dxa"/>
            <w:shd w:val="clear" w:color="auto" w:fill="auto"/>
          </w:tcPr>
          <w:p w14:paraId="30E60EF6" w14:textId="3C1052A5" w:rsidR="0068633D" w:rsidRPr="0068633D" w:rsidRDefault="009366E2" w:rsidP="0068633D">
            <w:pPr>
              <w:spacing w:line="276" w:lineRule="auto"/>
              <w:jc w:val="center"/>
              <w:rPr>
                <w:rFonts w:ascii="Calibri" w:eastAsia="Calibri" w:hAnsi="Calibri"/>
                <w:sz w:val="20"/>
                <w:szCs w:val="20"/>
                <w:lang w:eastAsia="zh-CN"/>
              </w:rPr>
            </w:pPr>
            <w:r>
              <w:rPr>
                <w:rFonts w:ascii="Calibri" w:eastAsia="Calibri" w:hAnsi="Calibri"/>
                <w:sz w:val="20"/>
                <w:szCs w:val="20"/>
                <w:lang w:eastAsia="zh-CN"/>
              </w:rPr>
              <w:t>14.132.621,65 KN</w:t>
            </w:r>
          </w:p>
        </w:tc>
      </w:tr>
      <w:tr w:rsidR="005F331A" w:rsidRPr="0068633D" w14:paraId="4D787B49" w14:textId="77777777" w:rsidTr="00590C80">
        <w:tc>
          <w:tcPr>
            <w:tcW w:w="2552" w:type="dxa"/>
            <w:shd w:val="clear" w:color="auto" w:fill="auto"/>
          </w:tcPr>
          <w:p w14:paraId="72FACD6A" w14:textId="512B2D7B" w:rsidR="005F331A" w:rsidRPr="009366E2" w:rsidRDefault="005F331A" w:rsidP="0068633D">
            <w:pPr>
              <w:spacing w:line="276" w:lineRule="auto"/>
              <w:jc w:val="center"/>
              <w:rPr>
                <w:rFonts w:eastAsia="Calibri" w:cstheme="minorHAnsi"/>
                <w:sz w:val="20"/>
                <w:szCs w:val="20"/>
                <w:lang w:eastAsia="zh-CN"/>
              </w:rPr>
            </w:pPr>
            <w:r w:rsidRPr="009366E2">
              <w:rPr>
                <w:rFonts w:eastAsia="Calibri" w:cstheme="minorHAnsi"/>
                <w:sz w:val="20"/>
                <w:szCs w:val="20"/>
                <w:lang w:eastAsia="zh-CN"/>
              </w:rPr>
              <w:lastRenderedPageBreak/>
              <w:t>2024.</w:t>
            </w:r>
          </w:p>
        </w:tc>
        <w:tc>
          <w:tcPr>
            <w:tcW w:w="3260" w:type="dxa"/>
            <w:shd w:val="clear" w:color="auto" w:fill="auto"/>
          </w:tcPr>
          <w:p w14:paraId="1AA73E7E" w14:textId="60C6BC0B" w:rsidR="005F331A" w:rsidRPr="009366E2" w:rsidRDefault="005F331A" w:rsidP="001D729B">
            <w:pPr>
              <w:spacing w:line="276" w:lineRule="auto"/>
              <w:jc w:val="center"/>
              <w:rPr>
                <w:rFonts w:eastAsia="Calibri" w:cstheme="minorHAnsi"/>
                <w:bCs/>
                <w:sz w:val="20"/>
                <w:szCs w:val="20"/>
                <w:lang w:eastAsia="zh-CN"/>
              </w:rPr>
            </w:pPr>
            <w:r w:rsidRPr="009366E2">
              <w:rPr>
                <w:rFonts w:eastAsia="Calibri" w:cstheme="minorHAnsi"/>
                <w:bCs/>
                <w:sz w:val="20"/>
                <w:szCs w:val="20"/>
                <w:lang w:eastAsia="zh-CN"/>
              </w:rPr>
              <w:t>TUČA, KIŠA KOJA SE SMRZAVA U DODIRU S PODLOGOM</w:t>
            </w:r>
          </w:p>
        </w:tc>
        <w:tc>
          <w:tcPr>
            <w:tcW w:w="3260" w:type="dxa"/>
            <w:shd w:val="clear" w:color="auto" w:fill="auto"/>
          </w:tcPr>
          <w:p w14:paraId="1D15194E" w14:textId="5AA0D68F" w:rsidR="005F331A" w:rsidRPr="009366E2" w:rsidRDefault="009366E2" w:rsidP="0068633D">
            <w:pPr>
              <w:spacing w:line="276" w:lineRule="auto"/>
              <w:jc w:val="center"/>
              <w:rPr>
                <w:rFonts w:ascii="Calibri" w:eastAsia="Calibri" w:hAnsi="Calibri"/>
                <w:sz w:val="20"/>
                <w:szCs w:val="20"/>
                <w:lang w:eastAsia="zh-CN"/>
              </w:rPr>
            </w:pPr>
            <w:r w:rsidRPr="009366E2">
              <w:rPr>
                <w:rFonts w:ascii="Calibri" w:eastAsia="Calibri" w:hAnsi="Calibri"/>
                <w:sz w:val="20"/>
                <w:szCs w:val="20"/>
                <w:lang w:eastAsia="zh-CN"/>
              </w:rPr>
              <w:t>312.287,38 €</w:t>
            </w:r>
          </w:p>
        </w:tc>
      </w:tr>
      <w:tr w:rsidR="00A75897" w:rsidRPr="0068633D" w14:paraId="17EECF5C" w14:textId="77777777" w:rsidTr="00590C80">
        <w:tc>
          <w:tcPr>
            <w:tcW w:w="2552" w:type="dxa"/>
            <w:shd w:val="clear" w:color="auto" w:fill="auto"/>
          </w:tcPr>
          <w:p w14:paraId="16FFF212" w14:textId="3F95CCE5" w:rsidR="00A75897" w:rsidRPr="009366E2" w:rsidRDefault="00A75897" w:rsidP="0068633D">
            <w:pPr>
              <w:spacing w:line="276" w:lineRule="auto"/>
              <w:jc w:val="center"/>
              <w:rPr>
                <w:rFonts w:eastAsia="Calibri" w:cstheme="minorHAnsi"/>
                <w:sz w:val="20"/>
                <w:szCs w:val="20"/>
                <w:lang w:eastAsia="zh-CN"/>
              </w:rPr>
            </w:pPr>
            <w:r w:rsidRPr="009366E2">
              <w:rPr>
                <w:rFonts w:eastAsia="Calibri" w:cstheme="minorHAnsi"/>
                <w:sz w:val="20"/>
                <w:szCs w:val="20"/>
                <w:lang w:eastAsia="zh-CN"/>
              </w:rPr>
              <w:t>2025.</w:t>
            </w:r>
          </w:p>
        </w:tc>
        <w:tc>
          <w:tcPr>
            <w:tcW w:w="3260" w:type="dxa"/>
            <w:shd w:val="clear" w:color="auto" w:fill="auto"/>
          </w:tcPr>
          <w:p w14:paraId="73F65076" w14:textId="70E24A2D" w:rsidR="00A75897" w:rsidRPr="009366E2" w:rsidRDefault="00A75897" w:rsidP="001D729B">
            <w:pPr>
              <w:spacing w:line="276" w:lineRule="auto"/>
              <w:jc w:val="center"/>
              <w:rPr>
                <w:rFonts w:eastAsia="Calibri" w:cstheme="minorHAnsi"/>
                <w:bCs/>
                <w:sz w:val="20"/>
                <w:szCs w:val="20"/>
                <w:lang w:eastAsia="zh-CN"/>
              </w:rPr>
            </w:pPr>
            <w:r w:rsidRPr="009366E2">
              <w:rPr>
                <w:rFonts w:eastAsia="Calibri" w:cstheme="minorHAnsi"/>
                <w:bCs/>
                <w:sz w:val="20"/>
                <w:szCs w:val="20"/>
                <w:lang w:eastAsia="zh-CN"/>
              </w:rPr>
              <w:t>SUŠA</w:t>
            </w:r>
          </w:p>
        </w:tc>
        <w:tc>
          <w:tcPr>
            <w:tcW w:w="3260" w:type="dxa"/>
            <w:shd w:val="clear" w:color="auto" w:fill="auto"/>
          </w:tcPr>
          <w:p w14:paraId="4B79BA59" w14:textId="62F3F774" w:rsidR="00A75897" w:rsidRPr="009366E2" w:rsidRDefault="009366E2" w:rsidP="0068633D">
            <w:pPr>
              <w:spacing w:line="276" w:lineRule="auto"/>
              <w:jc w:val="center"/>
              <w:rPr>
                <w:rFonts w:ascii="Calibri" w:eastAsia="Calibri" w:hAnsi="Calibri"/>
                <w:sz w:val="20"/>
                <w:szCs w:val="20"/>
                <w:lang w:eastAsia="zh-CN"/>
              </w:rPr>
            </w:pPr>
            <w:r w:rsidRPr="009366E2">
              <w:rPr>
                <w:rFonts w:ascii="Calibri" w:eastAsia="Calibri" w:hAnsi="Calibri"/>
                <w:sz w:val="20"/>
                <w:szCs w:val="20"/>
                <w:lang w:eastAsia="zh-CN"/>
              </w:rPr>
              <w:t xml:space="preserve">1302.325,59 </w:t>
            </w:r>
            <w:r w:rsidRPr="009366E2">
              <w:rPr>
                <w:rFonts w:ascii="Calibri" w:eastAsia="Calibri" w:hAnsi="Calibri" w:cs="Calibri"/>
                <w:sz w:val="20"/>
                <w:szCs w:val="20"/>
                <w:lang w:eastAsia="zh-CN"/>
              </w:rPr>
              <w:t>€</w:t>
            </w:r>
          </w:p>
        </w:tc>
      </w:tr>
    </w:tbl>
    <w:p w14:paraId="120EF4A7" w14:textId="77777777" w:rsidR="00855E36" w:rsidRPr="00522E15" w:rsidRDefault="00855E36" w:rsidP="00522E15">
      <w:pPr>
        <w:pStyle w:val="Naslov1"/>
        <w:numPr>
          <w:ilvl w:val="0"/>
          <w:numId w:val="0"/>
        </w:numPr>
        <w:spacing w:before="0" w:after="0"/>
        <w:rPr>
          <w:sz w:val="20"/>
          <w:szCs w:val="20"/>
        </w:rPr>
      </w:pPr>
      <w:bookmarkStart w:id="23" w:name="_Toc147823397"/>
      <w:r w:rsidRPr="00522E15">
        <w:rPr>
          <w:sz w:val="20"/>
          <w:szCs w:val="20"/>
        </w:rPr>
        <w:t xml:space="preserve">Napomena: do 2023. godine izraženo je u KN, a od 2023.  u </w:t>
      </w:r>
      <w:r w:rsidRPr="00522E15">
        <w:rPr>
          <w:rFonts w:cstheme="majorHAnsi"/>
          <w:sz w:val="20"/>
          <w:szCs w:val="20"/>
        </w:rPr>
        <w:t>€</w:t>
      </w:r>
    </w:p>
    <w:p w14:paraId="53B3C321" w14:textId="3AFE2203" w:rsidR="00301039" w:rsidRPr="008868A1" w:rsidRDefault="00301039" w:rsidP="00855E36">
      <w:pPr>
        <w:pStyle w:val="Naslov1"/>
      </w:pPr>
      <w:r w:rsidRPr="008868A1">
        <w:t xml:space="preserve">POPIS MJERA I NOSITELJA MJERA U SLUČAJU NASTAJANJA PRIRODNE NEPOGODE NA PODRUČJU </w:t>
      </w:r>
      <w:r w:rsidR="00B71675">
        <w:t>GRADA KUTINE</w:t>
      </w:r>
      <w:bookmarkEnd w:id="23"/>
    </w:p>
    <w:p w14:paraId="3251BDBA" w14:textId="231B2DF7" w:rsidR="00301039" w:rsidRPr="00301039" w:rsidRDefault="00301039" w:rsidP="000F6D20">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9A0D63">
      <w:pPr>
        <w:numPr>
          <w:ilvl w:val="0"/>
          <w:numId w:val="21"/>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9A0D63">
      <w:pPr>
        <w:numPr>
          <w:ilvl w:val="0"/>
          <w:numId w:val="21"/>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4A28BD">
      <w:pPr>
        <w:spacing w:after="120" w:line="276" w:lineRule="auto"/>
        <w:rPr>
          <w:rFonts w:eastAsia="Calibri" w:cs="Times New Roman"/>
          <w:lang w:eastAsia="zh-CN"/>
        </w:rPr>
      </w:pPr>
      <w:r w:rsidRPr="008604EF">
        <w:rPr>
          <w:rFonts w:eastAsia="Calibri" w:cs="Times New Roman"/>
          <w:b/>
          <w:bCs/>
          <w:i/>
          <w:iCs/>
          <w:u w:val="single"/>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6F07FCD1" w:rsidR="00301039" w:rsidRPr="00301039" w:rsidRDefault="00301039" w:rsidP="004A28BD">
      <w:pPr>
        <w:spacing w:after="120" w:line="276" w:lineRule="auto"/>
        <w:rPr>
          <w:rFonts w:eastAsia="Calibri" w:cs="Times New Roman"/>
          <w:lang w:eastAsia="zh-CN"/>
        </w:rPr>
      </w:pPr>
      <w:r w:rsidRPr="008604EF">
        <w:rPr>
          <w:rFonts w:eastAsia="Calibri" w:cs="Times New Roman"/>
          <w:b/>
          <w:bCs/>
          <w:i/>
          <w:iCs/>
          <w:u w:val="single"/>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642770">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4A28BD">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0B1541C3" w:rsidR="00301039" w:rsidRPr="00251F3E" w:rsidRDefault="00882D40" w:rsidP="009A0D63">
      <w:pPr>
        <w:pStyle w:val="Naslov2"/>
        <w:numPr>
          <w:ilvl w:val="1"/>
          <w:numId w:val="38"/>
        </w:numPr>
      </w:pPr>
      <w:r>
        <w:t xml:space="preserve"> </w:t>
      </w:r>
      <w:bookmarkStart w:id="24" w:name="_Toc147823398"/>
      <w:r w:rsidR="00301039" w:rsidRPr="00251F3E">
        <w:t>MJERE PO VRSTAMA PRIRODNIH NEPOGODA</w:t>
      </w:r>
      <w:bookmarkEnd w:id="24"/>
    </w:p>
    <w:p w14:paraId="6BF398D5" w14:textId="77777777" w:rsidR="00107862" w:rsidRDefault="00301039" w:rsidP="000F6D20">
      <w:pPr>
        <w:spacing w:after="240" w:line="276" w:lineRule="auto"/>
        <w:rPr>
          <w:rFonts w:eastAsia="Calibri" w:cs="Times New Roman"/>
          <w:lang w:eastAsia="zh-CN"/>
        </w:rPr>
      </w:pPr>
      <w:r w:rsidRPr="00301039">
        <w:rPr>
          <w:rFonts w:eastAsia="Calibri" w:cs="Times New Roman"/>
          <w:lang w:eastAsia="zh-CN"/>
        </w:rPr>
        <w:t xml:space="preserve">Ovim </w:t>
      </w:r>
      <w:r w:rsidRPr="008A4A27">
        <w:rPr>
          <w:rFonts w:eastAsia="Calibri" w:cs="Times New Roman"/>
          <w:i/>
          <w:iCs/>
          <w:lang w:eastAsia="zh-CN"/>
        </w:rPr>
        <w:t>Planom</w:t>
      </w:r>
      <w:r w:rsidRPr="00301039">
        <w:rPr>
          <w:rFonts w:eastAsia="Calibri" w:cs="Times New Roman"/>
          <w:lang w:eastAsia="zh-CN"/>
        </w:rPr>
        <w:t xml:space="preserve"> obrađivat će se mjere po vrstama prirodnih nepogoda čija je pojava evidentirana na području </w:t>
      </w:r>
      <w:r w:rsidR="00B71675">
        <w:rPr>
          <w:rFonts w:eastAsia="Calibri" w:cs="Times New Roman"/>
          <w:lang w:eastAsia="zh-CN"/>
        </w:rPr>
        <w:t>Grada Kutine</w:t>
      </w:r>
      <w:r w:rsidRPr="00301039">
        <w:rPr>
          <w:rFonts w:eastAsia="Calibri" w:cs="Times New Roman"/>
          <w:lang w:eastAsia="zh-CN"/>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Grada.</w:t>
      </w:r>
    </w:p>
    <w:p w14:paraId="5742386C" w14:textId="77777777" w:rsidR="00855E36" w:rsidRDefault="00855E36" w:rsidP="000F6D20">
      <w:pPr>
        <w:spacing w:after="240" w:line="276" w:lineRule="auto"/>
        <w:rPr>
          <w:rFonts w:eastAsia="Calibri" w:cs="Times New Roman"/>
          <w:lang w:eastAsia="zh-CN"/>
        </w:rPr>
      </w:pPr>
    </w:p>
    <w:p w14:paraId="550896EF" w14:textId="5DBB80AA" w:rsidR="00301039" w:rsidRDefault="00301039" w:rsidP="00301039">
      <w:pPr>
        <w:keepNext/>
        <w:spacing w:after="0" w:line="240" w:lineRule="auto"/>
        <w:jc w:val="center"/>
        <w:rPr>
          <w:rFonts w:eastAsia="Calibri" w:cstheme="minorHAnsi"/>
          <w:b/>
          <w:bCs/>
          <w:sz w:val="20"/>
          <w:szCs w:val="20"/>
          <w:lang w:eastAsia="zh-CN"/>
        </w:rPr>
      </w:pPr>
      <w:bookmarkStart w:id="25" w:name="_Toc147824094"/>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B71675">
        <w:rPr>
          <w:rFonts w:eastAsia="Calibri" w:cstheme="minorHAnsi"/>
          <w:b/>
          <w:bCs/>
          <w:sz w:val="20"/>
          <w:szCs w:val="20"/>
          <w:lang w:eastAsia="zh-CN"/>
        </w:rPr>
        <w:t>Grada Kutine</w:t>
      </w:r>
      <w:bookmarkEnd w:id="25"/>
    </w:p>
    <w:p w14:paraId="44749990" w14:textId="77777777" w:rsidR="00A75897" w:rsidRPr="00301039" w:rsidRDefault="00A75897" w:rsidP="00301039">
      <w:pPr>
        <w:keepNext/>
        <w:spacing w:after="0" w:line="240" w:lineRule="auto"/>
        <w:jc w:val="center"/>
        <w:rPr>
          <w:rFonts w:eastAsia="Calibri" w:cstheme="minorHAnsi"/>
          <w:b/>
          <w:bCs/>
          <w:sz w:val="20"/>
          <w:szCs w:val="20"/>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882D40">
        <w:trPr>
          <w:trHeight w:val="631"/>
          <w:tblHeader/>
        </w:trPr>
        <w:tc>
          <w:tcPr>
            <w:tcW w:w="1413" w:type="dxa"/>
            <w:shd w:val="clear" w:color="auto" w:fill="auto"/>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shd w:val="clear" w:color="auto" w:fill="auto"/>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shd w:val="clear" w:color="auto" w:fill="auto"/>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shd w:val="clear" w:color="auto" w:fill="auto"/>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shd w:val="clear" w:color="auto" w:fill="auto"/>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882D40">
        <w:trPr>
          <w:trHeight w:val="767"/>
        </w:trPr>
        <w:tc>
          <w:tcPr>
            <w:tcW w:w="1413" w:type="dxa"/>
            <w:shd w:val="clear" w:color="auto" w:fill="auto"/>
            <w:vAlign w:val="center"/>
          </w:tcPr>
          <w:p w14:paraId="035D2DD3" w14:textId="69BC5C65" w:rsidR="00301039" w:rsidRPr="00301039" w:rsidRDefault="00631EFC"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shd w:val="clear" w:color="auto" w:fill="auto"/>
            <w:vAlign w:val="center"/>
          </w:tcPr>
          <w:p w14:paraId="74E80540" w14:textId="6E09AA52" w:rsidR="008868A1" w:rsidRPr="00301039" w:rsidRDefault="00631EFC" w:rsidP="00A50C84">
            <w:pPr>
              <w:spacing w:after="0" w:line="276" w:lineRule="auto"/>
              <w:jc w:val="left"/>
              <w:rPr>
                <w:rFonts w:eastAsia="Calibri" w:cstheme="minorHAnsi"/>
                <w:sz w:val="20"/>
                <w:szCs w:val="20"/>
                <w:shd w:val="clear" w:color="auto" w:fill="FFFFFF"/>
              </w:rPr>
            </w:pPr>
            <w:r w:rsidRPr="00631EFC">
              <w:rPr>
                <w:rFonts w:eastAsia="Calibri" w:cstheme="minorHAnsi"/>
                <w:sz w:val="20"/>
                <w:szCs w:val="20"/>
                <w:shd w:val="clear" w:color="auto" w:fill="FFFFFF"/>
              </w:rPr>
              <w:t>Potres je prirodna nepogoda uzrokovana prirodnim događajem koji je vjerojatno najveći uzrok stradavanja ljudi i uništenja materijalnih dobara. Potresi su uzrok katastrofa koje karakterizira brz nastanak, događaju se učestalo i bez prethodnog upozorenja. Moguće katastrofalne posljedice i to: veliki postotak oštećenosti stambenih građevina, industrijske i komunalne infrastrukture, problemi u komunikaciji i državnoj administraciji, neprotočne prometnice, određen broj povrijeđenih i poginulih, šteta na materijalnim i kulturnim dobrima te okolišu, nedovoljni kapaciteti za zbrinjavanje ozlijeđenih i evakuiranih itd. te sekundarne katastrofalne opasnosti i posljedice.</w:t>
            </w:r>
          </w:p>
        </w:tc>
        <w:tc>
          <w:tcPr>
            <w:tcW w:w="1701" w:type="dxa"/>
            <w:shd w:val="clear" w:color="auto" w:fill="auto"/>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shd w:val="clear" w:color="auto" w:fill="auto"/>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shd w:val="clear" w:color="auto" w:fill="auto"/>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882D40">
        <w:trPr>
          <w:trHeight w:val="767"/>
        </w:trPr>
        <w:tc>
          <w:tcPr>
            <w:tcW w:w="1413" w:type="dxa"/>
            <w:shd w:val="clear" w:color="auto" w:fill="auto"/>
            <w:vAlign w:val="center"/>
          </w:tcPr>
          <w:p w14:paraId="72A670FC" w14:textId="5A40D8FE" w:rsidR="00301039" w:rsidRPr="00301039" w:rsidRDefault="00631EFC"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shd w:val="clear" w:color="auto" w:fill="auto"/>
            <w:vAlign w:val="center"/>
          </w:tcPr>
          <w:p w14:paraId="7649662F" w14:textId="413609C0"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w:t>
            </w:r>
            <w:r w:rsidR="00642770">
              <w:rPr>
                <w:rFonts w:cstheme="minorHAnsi"/>
                <w:sz w:val="20"/>
                <w:szCs w:val="20"/>
              </w:rPr>
              <w:t xml:space="preserve">a </w:t>
            </w:r>
            <w:r w:rsidRPr="00301039">
              <w:rPr>
                <w:rFonts w:cstheme="minorHAnsi"/>
                <w:sz w:val="20"/>
                <w:szCs w:val="20"/>
              </w:rPr>
              <w:t>velikom količinom kiše ili čak i tučom, osim što stvara velike štete na imovini, poljoprivrednim i šumarskim dobrima, raznim građevinskim objektima, u prometu i tako nanosi gubitke u gospodarstvu, ugrožava i često odnosi ljudske živote.</w:t>
            </w:r>
          </w:p>
        </w:tc>
        <w:tc>
          <w:tcPr>
            <w:tcW w:w="1701" w:type="dxa"/>
            <w:shd w:val="clear" w:color="auto" w:fill="auto"/>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shd w:val="clear" w:color="auto" w:fill="auto"/>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w:t>
            </w:r>
            <w:r w:rsidRPr="00301039">
              <w:rPr>
                <w:rFonts w:eastAsia="Times New Roman" w:cstheme="minorHAnsi"/>
                <w:bCs/>
                <w:sz w:val="20"/>
                <w:szCs w:val="20"/>
                <w:lang w:eastAsia="hr-HR"/>
              </w:rPr>
              <w:lastRenderedPageBreak/>
              <w:t>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shd w:val="clear" w:color="auto" w:fill="auto"/>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631EFC" w:rsidRPr="00301039" w14:paraId="132C5D8A" w14:textId="77777777" w:rsidTr="00882D40">
        <w:trPr>
          <w:trHeight w:val="767"/>
        </w:trPr>
        <w:tc>
          <w:tcPr>
            <w:tcW w:w="1413" w:type="dxa"/>
            <w:shd w:val="clear" w:color="auto" w:fill="auto"/>
            <w:vAlign w:val="center"/>
          </w:tcPr>
          <w:p w14:paraId="1B4A2C9B" w14:textId="703D7DBD" w:rsidR="00631EFC" w:rsidRPr="00301039" w:rsidRDefault="00631EFC" w:rsidP="00631EFC">
            <w:pPr>
              <w:spacing w:after="0" w:line="276" w:lineRule="auto"/>
              <w:jc w:val="center"/>
              <w:rPr>
                <w:rFonts w:eastAsia="Calibri" w:cstheme="minorHAnsi"/>
                <w:b/>
                <w:sz w:val="20"/>
                <w:szCs w:val="20"/>
                <w:lang w:eastAsia="zh-CN"/>
              </w:rPr>
            </w:pPr>
            <w:r>
              <w:rPr>
                <w:rFonts w:eastAsia="Calibri" w:cstheme="minorHAnsi"/>
                <w:b/>
                <w:sz w:val="20"/>
                <w:szCs w:val="20"/>
                <w:lang w:eastAsia="zh-CN"/>
              </w:rPr>
              <w:t>POŽAR OTVORENOG TIPA</w:t>
            </w:r>
          </w:p>
        </w:tc>
        <w:tc>
          <w:tcPr>
            <w:tcW w:w="2410" w:type="dxa"/>
            <w:shd w:val="clear" w:color="auto" w:fill="auto"/>
            <w:vAlign w:val="center"/>
          </w:tcPr>
          <w:p w14:paraId="079E05F6" w14:textId="7314B396" w:rsidR="00631EFC" w:rsidRPr="00301039" w:rsidRDefault="00631EFC" w:rsidP="00631EFC">
            <w:pPr>
              <w:spacing w:after="0" w:line="276" w:lineRule="auto"/>
              <w:jc w:val="left"/>
              <w:rPr>
                <w:rFonts w:cstheme="minorHAnsi"/>
                <w:sz w:val="20"/>
                <w:szCs w:val="20"/>
              </w:rPr>
            </w:pPr>
            <w:r w:rsidRPr="000F16AE">
              <w:rPr>
                <w:rFonts w:eastAsiaTheme="minorHAnsi" w:cs="Arial"/>
                <w:sz w:val="20"/>
                <w:szCs w:val="20"/>
              </w:rPr>
              <w:t>Ugroženost od požara dolazi do izražaja u ljetnim mjesecima te u sušnim vremenskim razdobljima. Požari otvorenog tipa stvaraju znatne izravne i neizravne štete, a njihovo gašenje ponekad iziskuje angažiranje velikog materijalnog, tehničkog i 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1701" w:type="dxa"/>
            <w:shd w:val="clear" w:color="auto" w:fill="auto"/>
            <w:vAlign w:val="center"/>
          </w:tcPr>
          <w:p w14:paraId="54576510" w14:textId="7C3A67C4" w:rsidR="00631EFC" w:rsidRPr="00301039" w:rsidRDefault="00631EFC" w:rsidP="00631EFC">
            <w:pPr>
              <w:spacing w:after="0" w:line="276" w:lineRule="auto"/>
              <w:jc w:val="left"/>
              <w:rPr>
                <w:rFonts w:cstheme="minorHAnsi"/>
                <w:sz w:val="20"/>
                <w:szCs w:val="20"/>
              </w:rPr>
            </w:pPr>
            <w:r w:rsidRPr="000F16AE">
              <w:rPr>
                <w:rFonts w:eastAsiaTheme="minorHAnsi" w:cs="Arial"/>
                <w:sz w:val="20"/>
                <w:szCs w:val="20"/>
              </w:rPr>
              <w:t xml:space="preserve"> U slučaju požara mogući je nastanak štete na: šumskim i poljoprivrednim područjima,  građevinama, pokretninama kao i određeni broj stradalih osoba (lake ozljede/teže ozljede/smrtno stradavanje), što se ne može uvijek izbjeći. Moguć je i kratkotrajni prekid (do par dana) opskrbe energijom, vodom, namirnicama ili zastoji u prometu. Ne očekuje se značajniji efekt na odvijanje turističke sezone, ali mjere oporavka vegetacije su dugoročne.</w:t>
            </w:r>
          </w:p>
        </w:tc>
        <w:tc>
          <w:tcPr>
            <w:tcW w:w="1984" w:type="dxa"/>
            <w:shd w:val="clear" w:color="auto" w:fill="auto"/>
            <w:vAlign w:val="center"/>
          </w:tcPr>
          <w:p w14:paraId="37CD0795" w14:textId="67ABC828" w:rsidR="00631EFC" w:rsidRPr="00301039" w:rsidRDefault="00631EFC" w:rsidP="00631EFC">
            <w:pPr>
              <w:spacing w:after="0" w:line="276" w:lineRule="auto"/>
              <w:jc w:val="left"/>
              <w:rPr>
                <w:rFonts w:eastAsia="Times New Roman" w:cstheme="minorHAnsi"/>
                <w:bCs/>
                <w:sz w:val="20"/>
                <w:szCs w:val="20"/>
                <w:lang w:eastAsia="hr-HR"/>
              </w:rPr>
            </w:pPr>
            <w:r w:rsidRPr="000F16AE">
              <w:rPr>
                <w:rFonts w:eastAsiaTheme="minorHAnsi" w:cs="Arial"/>
                <w:sz w:val="20"/>
                <w:szCs w:val="20"/>
              </w:rPr>
              <w:t>U cilju zaštite od požara potrebno je provoditi preventivne mjere zaštite od požara, educirati stanovništvo kako bi se spriječio nastanak požara, jer je najčešći način izazivanja istog nemar ili nepažnja (paljenje korova i sl.)</w:t>
            </w:r>
          </w:p>
        </w:tc>
        <w:tc>
          <w:tcPr>
            <w:tcW w:w="1559" w:type="dxa"/>
            <w:shd w:val="clear" w:color="auto" w:fill="auto"/>
            <w:vAlign w:val="center"/>
          </w:tcPr>
          <w:p w14:paraId="4FA8A0C4" w14:textId="442A8D68" w:rsidR="00631EFC" w:rsidRPr="00301039" w:rsidRDefault="00631EFC" w:rsidP="00631EFC">
            <w:pPr>
              <w:spacing w:after="0" w:line="276" w:lineRule="auto"/>
              <w:ind w:left="34"/>
              <w:jc w:val="left"/>
              <w:rPr>
                <w:rFonts w:cstheme="minorHAnsi"/>
                <w:sz w:val="20"/>
                <w:szCs w:val="20"/>
              </w:rPr>
            </w:pPr>
            <w:r w:rsidRPr="000F16AE">
              <w:rPr>
                <w:rFonts w:eastAsiaTheme="minorHAnsi" w:cs="Arial"/>
                <w:sz w:val="20"/>
                <w:szCs w:val="20"/>
              </w:rPr>
              <w:t>Motrenje i rano upozoravanje.</w:t>
            </w:r>
          </w:p>
        </w:tc>
      </w:tr>
      <w:tr w:rsidR="00631EFC" w:rsidRPr="00301039" w14:paraId="5C2EDF2A" w14:textId="77777777" w:rsidTr="00882D40">
        <w:trPr>
          <w:trHeight w:val="767"/>
        </w:trPr>
        <w:tc>
          <w:tcPr>
            <w:tcW w:w="1413" w:type="dxa"/>
            <w:shd w:val="clear" w:color="auto" w:fill="auto"/>
            <w:vAlign w:val="center"/>
          </w:tcPr>
          <w:p w14:paraId="68571770" w14:textId="61B97861" w:rsidR="00631EFC" w:rsidRPr="00301039" w:rsidRDefault="00631EFC" w:rsidP="00631EF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shd w:val="clear" w:color="auto" w:fill="auto"/>
            <w:vAlign w:val="center"/>
          </w:tcPr>
          <w:p w14:paraId="53D18BBC" w14:textId="77777777" w:rsidR="002179EE" w:rsidRDefault="002179EE" w:rsidP="00631EFC">
            <w:pPr>
              <w:spacing w:after="0" w:line="276" w:lineRule="auto"/>
              <w:jc w:val="left"/>
              <w:rPr>
                <w:sz w:val="20"/>
                <w:szCs w:val="20"/>
              </w:rPr>
            </w:pPr>
            <w:r w:rsidRPr="002179EE">
              <w:rPr>
                <w:rFonts w:cstheme="minorHAnsi"/>
                <w:sz w:val="20"/>
                <w:szCs w:val="20"/>
              </w:rPr>
              <w:t xml:space="preserve">Po definiciji: </w:t>
            </w:r>
            <w:r w:rsidRPr="002179EE">
              <w:rPr>
                <w:sz w:val="20"/>
                <w:szCs w:val="20"/>
              </w:rPr>
              <w:t xml:space="preserve">Poplava je privremena i neuobičajena pokrivenost zemljišta vodom koje inače nije pod vodom, uzrokovana </w:t>
            </w:r>
            <w:r w:rsidRPr="002179EE">
              <w:rPr>
                <w:sz w:val="20"/>
                <w:szCs w:val="20"/>
              </w:rPr>
              <w:lastRenderedPageBreak/>
              <w:t>prirodnim silama (obilne oborine, topljenje snijega) ili ljudskim djelovanjem (npr. puknuće brane).</w:t>
            </w:r>
          </w:p>
          <w:p w14:paraId="702B1414" w14:textId="1A44933F" w:rsidR="00631EFC" w:rsidRPr="002179EE" w:rsidRDefault="00631EFC" w:rsidP="00631EFC">
            <w:pPr>
              <w:spacing w:after="0" w:line="276" w:lineRule="auto"/>
              <w:jc w:val="left"/>
              <w:rPr>
                <w:rFonts w:cstheme="minorHAnsi"/>
                <w:sz w:val="20"/>
                <w:szCs w:val="20"/>
              </w:rPr>
            </w:pPr>
            <w:r w:rsidRPr="002179EE">
              <w:rPr>
                <w:rFonts w:cstheme="minorHAnsi"/>
                <w:sz w:val="20"/>
                <w:szCs w:val="20"/>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tc>
        <w:tc>
          <w:tcPr>
            <w:tcW w:w="1701" w:type="dxa"/>
            <w:shd w:val="clear" w:color="auto" w:fill="auto"/>
            <w:vAlign w:val="center"/>
          </w:tcPr>
          <w:p w14:paraId="3FAE2ECA"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lastRenderedPageBreak/>
              <w:t>Opskrba vodom i odvodnja:</w:t>
            </w:r>
          </w:p>
          <w:p w14:paraId="1845C80A"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 xml:space="preserve">izlijevanje </w:t>
            </w:r>
            <w:r w:rsidRPr="00301039">
              <w:rPr>
                <w:rFonts w:cstheme="minorHAnsi"/>
                <w:sz w:val="20"/>
                <w:szCs w:val="20"/>
              </w:rPr>
              <w:lastRenderedPageBreak/>
              <w:t>otpadnih voda,</w:t>
            </w:r>
          </w:p>
          <w:p w14:paraId="55323EDF"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posljedica.</w:t>
            </w:r>
          </w:p>
          <w:p w14:paraId="65D0F8DA"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shd w:val="clear" w:color="auto" w:fill="auto"/>
            <w:vAlign w:val="center"/>
          </w:tcPr>
          <w:p w14:paraId="726067BF"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lastRenderedPageBreak/>
              <w:t>Građenje, tehničko i</w:t>
            </w:r>
          </w:p>
          <w:p w14:paraId="777907E4"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lastRenderedPageBreak/>
              <w:t>građevina i vodnih</w:t>
            </w:r>
          </w:p>
          <w:p w14:paraId="2847567A"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shd w:val="clear" w:color="auto" w:fill="auto"/>
            <w:vAlign w:val="center"/>
          </w:tcPr>
          <w:p w14:paraId="4E34867B"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lastRenderedPageBreak/>
              <w:t>Uzbunjivanje i</w:t>
            </w:r>
          </w:p>
          <w:p w14:paraId="5017F1E0"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lastRenderedPageBreak/>
              <w:t>spašavanje,</w:t>
            </w:r>
          </w:p>
          <w:p w14:paraId="28E562DD"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pomoći.</w:t>
            </w:r>
          </w:p>
        </w:tc>
      </w:tr>
      <w:tr w:rsidR="00631EFC" w:rsidRPr="00301039" w14:paraId="087E1E3E" w14:textId="77777777" w:rsidTr="00882D40">
        <w:trPr>
          <w:trHeight w:val="767"/>
        </w:trPr>
        <w:tc>
          <w:tcPr>
            <w:tcW w:w="1413" w:type="dxa"/>
            <w:shd w:val="clear" w:color="auto" w:fill="auto"/>
            <w:vAlign w:val="center"/>
          </w:tcPr>
          <w:p w14:paraId="0D34373D" w14:textId="3636A812" w:rsidR="00631EFC" w:rsidRPr="00301039" w:rsidRDefault="00631EFC" w:rsidP="00631EF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SUŠA</w:t>
            </w:r>
          </w:p>
        </w:tc>
        <w:tc>
          <w:tcPr>
            <w:tcW w:w="2410" w:type="dxa"/>
            <w:shd w:val="clear" w:color="auto" w:fill="auto"/>
            <w:vAlign w:val="center"/>
          </w:tcPr>
          <w:p w14:paraId="2737D5A3" w14:textId="77777777" w:rsidR="00631EFC" w:rsidRPr="00301039" w:rsidRDefault="00631EFC" w:rsidP="00631EFC">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shd w:val="clear" w:color="auto" w:fill="auto"/>
            <w:vAlign w:val="center"/>
          </w:tcPr>
          <w:p w14:paraId="240B83B7" w14:textId="77777777" w:rsidR="00631EFC" w:rsidRPr="00301039" w:rsidRDefault="00631EFC" w:rsidP="00631EFC">
            <w:pPr>
              <w:spacing w:after="0" w:line="276" w:lineRule="auto"/>
              <w:jc w:val="left"/>
              <w:rPr>
                <w:rFonts w:cstheme="minorHAnsi"/>
                <w:sz w:val="20"/>
                <w:szCs w:val="20"/>
              </w:rPr>
            </w:pPr>
            <w:r w:rsidRPr="00301039">
              <w:rPr>
                <w:rFonts w:cstheme="minorHAnsi"/>
                <w:color w:val="000000"/>
                <w:sz w:val="20"/>
                <w:szCs w:val="20"/>
                <w:lang w:eastAsia="hr-HR"/>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shd w:val="clear" w:color="auto" w:fill="auto"/>
            <w:vAlign w:val="center"/>
          </w:tcPr>
          <w:p w14:paraId="68C8D17B" w14:textId="77777777" w:rsidR="00631EFC" w:rsidRPr="00301039" w:rsidRDefault="00631EFC" w:rsidP="00631EFC">
            <w:pPr>
              <w:spacing w:after="0" w:line="276" w:lineRule="auto"/>
              <w:ind w:left="10" w:right="66" w:hanging="10"/>
              <w:jc w:val="left"/>
              <w:rPr>
                <w:rFonts w:eastAsia="Times New Roman" w:cstheme="minorHAnsi"/>
                <w:color w:val="000000"/>
                <w:sz w:val="20"/>
                <w:szCs w:val="20"/>
              </w:rPr>
            </w:pPr>
          </w:p>
          <w:p w14:paraId="7B1938E4" w14:textId="53D50ADD" w:rsidR="00631EFC" w:rsidRPr="00301039" w:rsidRDefault="00855E36" w:rsidP="00631EFC">
            <w:pPr>
              <w:spacing w:after="0" w:line="276" w:lineRule="auto"/>
              <w:jc w:val="left"/>
              <w:rPr>
                <w:rFonts w:eastAsia="Times New Roman" w:cstheme="minorHAnsi"/>
                <w:bCs/>
                <w:sz w:val="20"/>
                <w:szCs w:val="20"/>
                <w:lang w:eastAsia="hr-HR"/>
              </w:rPr>
            </w:pPr>
            <w:r>
              <w:rPr>
                <w:rFonts w:cstheme="minorHAnsi"/>
                <w:color w:val="000000"/>
                <w:sz w:val="20"/>
                <w:szCs w:val="20"/>
                <w:lang w:eastAsia="hr-HR"/>
              </w:rPr>
              <w:t xml:space="preserve">Izgradnja sustava navodnjavanja, racionalizacija  u upravljanju vodenim resursima, </w:t>
            </w:r>
            <w:proofErr w:type="spellStart"/>
            <w:r>
              <w:rPr>
                <w:rFonts w:cstheme="minorHAnsi"/>
                <w:color w:val="000000"/>
                <w:sz w:val="20"/>
                <w:szCs w:val="20"/>
                <w:lang w:eastAsia="hr-HR"/>
              </w:rPr>
              <w:t>savjetoavanja</w:t>
            </w:r>
            <w:proofErr w:type="spellEnd"/>
            <w:r>
              <w:rPr>
                <w:rFonts w:cstheme="minorHAnsi"/>
                <w:color w:val="000000"/>
                <w:sz w:val="20"/>
                <w:szCs w:val="20"/>
                <w:lang w:eastAsia="hr-HR"/>
              </w:rPr>
              <w:t>..</w:t>
            </w:r>
          </w:p>
        </w:tc>
        <w:tc>
          <w:tcPr>
            <w:tcW w:w="1559" w:type="dxa"/>
            <w:shd w:val="clear" w:color="auto" w:fill="auto"/>
            <w:vAlign w:val="center"/>
          </w:tcPr>
          <w:p w14:paraId="11A88189" w14:textId="77777777" w:rsidR="00631EFC" w:rsidRPr="00301039" w:rsidRDefault="00631EFC" w:rsidP="00631EFC">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631EFC" w:rsidRPr="00301039" w14:paraId="371082B3" w14:textId="77777777" w:rsidTr="00882D40">
        <w:trPr>
          <w:trHeight w:val="767"/>
        </w:trPr>
        <w:tc>
          <w:tcPr>
            <w:tcW w:w="1413" w:type="dxa"/>
            <w:shd w:val="clear" w:color="auto" w:fill="auto"/>
            <w:vAlign w:val="center"/>
          </w:tcPr>
          <w:p w14:paraId="695AF036" w14:textId="7E05C6BD" w:rsidR="00631EFC" w:rsidRPr="00301039" w:rsidRDefault="00631EFC" w:rsidP="00631EF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TUČA</w:t>
            </w:r>
          </w:p>
        </w:tc>
        <w:tc>
          <w:tcPr>
            <w:tcW w:w="2410" w:type="dxa"/>
            <w:shd w:val="clear" w:color="auto" w:fill="auto"/>
            <w:vAlign w:val="center"/>
          </w:tcPr>
          <w:p w14:paraId="60BE3097" w14:textId="765A1796" w:rsidR="00631EFC" w:rsidRPr="00301039" w:rsidRDefault="00631EFC" w:rsidP="00631EFC">
            <w:pPr>
              <w:spacing w:after="0" w:line="276" w:lineRule="auto"/>
              <w:jc w:val="left"/>
              <w:rPr>
                <w:rFonts w:cstheme="minorHAnsi"/>
                <w:sz w:val="20"/>
                <w:szCs w:val="20"/>
              </w:rPr>
            </w:pPr>
            <w:r w:rsidRPr="00631EFC">
              <w:rPr>
                <w:rFonts w:eastAsia="Calibri" w:cstheme="minorHAnsi"/>
                <w:sz w:val="20"/>
                <w:szCs w:val="20"/>
                <w:lang w:eastAsia="zh-CN"/>
              </w:rPr>
              <w:t>Tuča (grad, krupa) su ledena zrnca koja nastaju u olujnim oblacima, velikih vertikalnih dimenzija kad naglo uzlazne i vrtložne struje nose pothlađene kapljice koje se u dodiru sa zrncima leda brzo zalede u zrno tuče. Zrno tuče sve više raste dok zbog svoje težine ne počne padati na zemlju. Zrna tuče obično su veličine graška, ali veoma rijetko i veličine kokošjeg jajeta. Tuča je neobično štetna prirodna pojava, osobito za poljoprivrednu proizvodnju na otvorenom. Svojim intenzitetom nanose velike štete pokretnoj i nepokretnoj imovini, kao i poljoprivredi.</w:t>
            </w:r>
          </w:p>
        </w:tc>
        <w:tc>
          <w:tcPr>
            <w:tcW w:w="1701" w:type="dxa"/>
            <w:shd w:val="clear" w:color="auto" w:fill="auto"/>
            <w:vAlign w:val="center"/>
          </w:tcPr>
          <w:p w14:paraId="7B5AFD0C" w14:textId="77777777" w:rsidR="00631EFC" w:rsidRPr="00301039" w:rsidRDefault="00631EFC" w:rsidP="00631EFC">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shd w:val="clear" w:color="auto" w:fill="auto"/>
            <w:vAlign w:val="center"/>
          </w:tcPr>
          <w:p w14:paraId="6CAAC0A6"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shd w:val="clear" w:color="auto" w:fill="auto"/>
            <w:vAlign w:val="center"/>
          </w:tcPr>
          <w:p w14:paraId="6DAD93EB"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631EFC" w:rsidRPr="00301039" w14:paraId="01E7FE0E" w14:textId="77777777" w:rsidTr="00882D40">
        <w:trPr>
          <w:trHeight w:val="767"/>
        </w:trPr>
        <w:tc>
          <w:tcPr>
            <w:tcW w:w="1413" w:type="dxa"/>
            <w:shd w:val="clear" w:color="auto" w:fill="auto"/>
            <w:vAlign w:val="center"/>
          </w:tcPr>
          <w:p w14:paraId="0F72EF43" w14:textId="0B806B1F" w:rsidR="00631EFC" w:rsidRPr="00301039" w:rsidRDefault="00631EFC" w:rsidP="00631EF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410" w:type="dxa"/>
            <w:shd w:val="clear" w:color="auto" w:fill="auto"/>
            <w:vAlign w:val="center"/>
          </w:tcPr>
          <w:p w14:paraId="475195D6"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shd w:val="clear" w:color="auto" w:fill="auto"/>
            <w:vAlign w:val="center"/>
          </w:tcPr>
          <w:p w14:paraId="1FEE0AEF" w14:textId="77777777" w:rsidR="00631EFC" w:rsidRPr="00301039" w:rsidRDefault="00631EFC" w:rsidP="00631EFC">
            <w:pPr>
              <w:spacing w:after="0" w:line="276" w:lineRule="auto"/>
              <w:jc w:val="left"/>
              <w:rPr>
                <w:rFonts w:cstheme="minorHAnsi"/>
                <w:sz w:val="20"/>
                <w:szCs w:val="20"/>
              </w:rPr>
            </w:pPr>
            <w:r w:rsidRPr="00301039">
              <w:rPr>
                <w:rFonts w:cstheme="minorHAnsi"/>
                <w:sz w:val="20"/>
                <w:szCs w:val="20"/>
              </w:rPr>
              <w:t>Posljedice mogu biti smanjenje prinosa u poljoprivredi i povrtlarstvu.</w:t>
            </w:r>
          </w:p>
        </w:tc>
        <w:tc>
          <w:tcPr>
            <w:tcW w:w="1984" w:type="dxa"/>
            <w:shd w:val="clear" w:color="auto" w:fill="auto"/>
            <w:vAlign w:val="center"/>
          </w:tcPr>
          <w:p w14:paraId="0A2644A6" w14:textId="77777777" w:rsidR="00631EFC" w:rsidRPr="00301039" w:rsidRDefault="00631EFC" w:rsidP="00631EFC">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shd w:val="clear" w:color="auto" w:fill="auto"/>
            <w:vAlign w:val="center"/>
          </w:tcPr>
          <w:p w14:paraId="79245544" w14:textId="77777777" w:rsidR="00631EFC" w:rsidRPr="00301039" w:rsidRDefault="00631EFC" w:rsidP="00631EFC">
            <w:pPr>
              <w:spacing w:after="0" w:line="276" w:lineRule="auto"/>
              <w:ind w:left="34"/>
              <w:jc w:val="left"/>
              <w:rPr>
                <w:rFonts w:cstheme="minorHAnsi"/>
                <w:sz w:val="20"/>
                <w:szCs w:val="20"/>
              </w:rPr>
            </w:pPr>
            <w:r w:rsidRPr="00301039">
              <w:rPr>
                <w:rFonts w:cstheme="minorHAnsi"/>
                <w:sz w:val="20"/>
                <w:szCs w:val="20"/>
              </w:rPr>
              <w:t>Upozoravanje.</w:t>
            </w:r>
          </w:p>
        </w:tc>
      </w:tr>
      <w:tr w:rsidR="00631EFC" w:rsidRPr="00301039" w14:paraId="37ADEA4E" w14:textId="77777777" w:rsidTr="00882D40">
        <w:trPr>
          <w:trHeight w:val="767"/>
        </w:trPr>
        <w:tc>
          <w:tcPr>
            <w:tcW w:w="1413" w:type="dxa"/>
            <w:shd w:val="clear" w:color="auto" w:fill="auto"/>
            <w:vAlign w:val="center"/>
          </w:tcPr>
          <w:p w14:paraId="17E7E87C" w14:textId="2FDA7983" w:rsidR="00631EFC" w:rsidRPr="00301039" w:rsidRDefault="00631EFC" w:rsidP="00631EFC">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410" w:type="dxa"/>
            <w:shd w:val="clear" w:color="auto" w:fill="auto"/>
            <w:vAlign w:val="center"/>
          </w:tcPr>
          <w:p w14:paraId="36CEAB93" w14:textId="752F57B6" w:rsidR="00631EFC" w:rsidRPr="00976748" w:rsidRDefault="00631EFC" w:rsidP="00631EFC">
            <w:pPr>
              <w:spacing w:after="0" w:line="276" w:lineRule="auto"/>
              <w:jc w:val="left"/>
              <w:rPr>
                <w:rFonts w:cstheme="minorHAnsi"/>
                <w:sz w:val="20"/>
                <w:szCs w:val="20"/>
              </w:rPr>
            </w:pPr>
            <w:r w:rsidRPr="00976748">
              <w:rPr>
                <w:rFonts w:cstheme="minorHAnsi"/>
                <w:color w:val="000000" w:themeColor="text1"/>
                <w:sz w:val="20"/>
                <w:szCs w:val="20"/>
              </w:rPr>
              <w:t xml:space="preserve">Uzorci nastanka klizišta mogu biti prirodni te oni nastali ljudskim faktorom, odnosno potaknuti ljudskim aktivnostima. Prirodni uzroci dijele se na geološke i morfološke. Geološke karakterizira mineraloški sastav stijena, </w:t>
            </w:r>
            <w:r w:rsidRPr="00976748">
              <w:rPr>
                <w:rFonts w:cstheme="minorHAnsi"/>
                <w:color w:val="000000" w:themeColor="text1"/>
                <w:sz w:val="20"/>
                <w:szCs w:val="20"/>
              </w:rPr>
              <w:lastRenderedPageBreak/>
              <w:t>nagib plićih slojeva tla i smjer pružanja, odnos nagiba klizišta u odnosu na nagib površine kosine te njihova geotehnička svojstva. Morfološke uzroke karakteriziraju promijene reljefa uslijed djelovanja različitih endogenih te egzogenih sila. Klizišta se javljaju po razdoblju velikih količina oborina, topljenja snijega, povlačenja podzemnih voda.</w:t>
            </w:r>
          </w:p>
        </w:tc>
        <w:tc>
          <w:tcPr>
            <w:tcW w:w="1701" w:type="dxa"/>
            <w:shd w:val="clear" w:color="auto" w:fill="auto"/>
            <w:vAlign w:val="center"/>
          </w:tcPr>
          <w:p w14:paraId="3198E7AB" w14:textId="3444DE53" w:rsidR="00631EFC" w:rsidRPr="00976748" w:rsidRDefault="00631EFC" w:rsidP="00631EFC">
            <w:pPr>
              <w:spacing w:after="0" w:line="276" w:lineRule="auto"/>
              <w:jc w:val="left"/>
              <w:rPr>
                <w:rFonts w:cstheme="minorHAnsi"/>
                <w:sz w:val="20"/>
                <w:szCs w:val="20"/>
              </w:rPr>
            </w:pPr>
            <w:r w:rsidRPr="00976748">
              <w:rPr>
                <w:rFonts w:cstheme="minorHAnsi"/>
                <w:color w:val="000000" w:themeColor="text1"/>
                <w:sz w:val="20"/>
                <w:szCs w:val="20"/>
              </w:rPr>
              <w:lastRenderedPageBreak/>
              <w:t xml:space="preserve">Klizišta mogu uzrokovati štetu na materijalnim i kulturnim dobrima te okolišu, mogu uzrokovati štetu na  stambenim građevinama te </w:t>
            </w:r>
            <w:r w:rsidRPr="00976748">
              <w:rPr>
                <w:rFonts w:cstheme="minorHAnsi"/>
                <w:color w:val="000000" w:themeColor="text1"/>
                <w:sz w:val="20"/>
                <w:szCs w:val="20"/>
              </w:rPr>
              <w:lastRenderedPageBreak/>
              <w:t>industrijske i komunalne infrastrukture, zastoj u prometu i neprotočne prometnice.</w:t>
            </w:r>
          </w:p>
        </w:tc>
        <w:tc>
          <w:tcPr>
            <w:tcW w:w="1984" w:type="dxa"/>
            <w:shd w:val="clear" w:color="auto" w:fill="auto"/>
            <w:vAlign w:val="center"/>
          </w:tcPr>
          <w:p w14:paraId="51FC469D" w14:textId="5111DDB5" w:rsidR="00631EFC" w:rsidRPr="00976748" w:rsidRDefault="00631EFC" w:rsidP="00631EFC">
            <w:pPr>
              <w:spacing w:after="0" w:line="276" w:lineRule="auto"/>
              <w:jc w:val="left"/>
              <w:rPr>
                <w:rFonts w:cstheme="minorHAnsi"/>
                <w:sz w:val="20"/>
                <w:szCs w:val="20"/>
              </w:rPr>
            </w:pPr>
            <w:r w:rsidRPr="00976748">
              <w:rPr>
                <w:rFonts w:cstheme="minorHAnsi"/>
                <w:color w:val="000000" w:themeColor="text1"/>
                <w:sz w:val="20"/>
                <w:szCs w:val="20"/>
                <w:lang w:eastAsia="hr-HR"/>
              </w:rPr>
              <w:lastRenderedPageBreak/>
              <w:t xml:space="preserve">Blokada balvanima, drenaža za odvod vode iz zemlje koja se postavlja u dubinu ili na površinu te kanali, ježevi/barikade za kratkotrajnu stabilizaciju, manji odroni mogu se </w:t>
            </w:r>
            <w:r w:rsidRPr="00976748">
              <w:rPr>
                <w:rFonts w:cstheme="minorHAnsi"/>
                <w:color w:val="000000" w:themeColor="text1"/>
                <w:sz w:val="20"/>
                <w:szCs w:val="20"/>
                <w:lang w:eastAsia="hr-HR"/>
              </w:rPr>
              <w:lastRenderedPageBreak/>
              <w:t>osigurati zečjim nasipima, površine natopljene vodom za vrijeme jakih oborina prekrivaju se vodonepropusnim ceradama da bi se spriječilo daljnje natapanje tla. Dugoročne mjere su pošumljavanje, građenje zaštitnih, betonskih zidova te smanjenje nagiba putem sanacije terena.</w:t>
            </w:r>
          </w:p>
        </w:tc>
        <w:tc>
          <w:tcPr>
            <w:tcW w:w="1559" w:type="dxa"/>
            <w:shd w:val="clear" w:color="auto" w:fill="auto"/>
            <w:vAlign w:val="center"/>
          </w:tcPr>
          <w:p w14:paraId="35735480" w14:textId="77777777" w:rsidR="00631EFC" w:rsidRPr="00976748" w:rsidRDefault="00631EFC" w:rsidP="00631EFC">
            <w:pPr>
              <w:spacing w:after="0" w:line="276" w:lineRule="auto"/>
              <w:rPr>
                <w:rFonts w:cstheme="minorHAnsi"/>
                <w:color w:val="000000" w:themeColor="text1"/>
                <w:sz w:val="20"/>
                <w:szCs w:val="20"/>
                <w:lang w:eastAsia="hr-HR"/>
              </w:rPr>
            </w:pPr>
          </w:p>
          <w:p w14:paraId="562DD76A" w14:textId="354C4938" w:rsidR="00631EFC" w:rsidRPr="00976748" w:rsidRDefault="00631EFC" w:rsidP="00631EFC">
            <w:pPr>
              <w:spacing w:after="0" w:line="276" w:lineRule="auto"/>
              <w:ind w:left="34"/>
              <w:jc w:val="left"/>
              <w:rPr>
                <w:rFonts w:cstheme="minorHAnsi"/>
                <w:sz w:val="20"/>
                <w:szCs w:val="20"/>
              </w:rPr>
            </w:pPr>
            <w:r w:rsidRPr="00976748">
              <w:rPr>
                <w:rFonts w:cstheme="minorHAnsi"/>
                <w:color w:val="000000" w:themeColor="text1"/>
                <w:sz w:val="20"/>
                <w:szCs w:val="20"/>
                <w:lang w:eastAsia="hr-HR"/>
              </w:rPr>
              <w:t xml:space="preserve">Sanacija klizišta je odgovoran i skup posao. Svako klizište obilježavaju različite značajke, prema tome </w:t>
            </w:r>
            <w:r w:rsidRPr="00976748">
              <w:rPr>
                <w:rFonts w:cstheme="minorHAnsi"/>
                <w:color w:val="000000" w:themeColor="text1"/>
                <w:sz w:val="20"/>
                <w:szCs w:val="20"/>
                <w:lang w:eastAsia="hr-HR"/>
              </w:rPr>
              <w:lastRenderedPageBreak/>
              <w:t xml:space="preserve">potrebna je visoka razina stručnosti kako bi se što točnije </w:t>
            </w:r>
            <w:r w:rsidR="00855E36">
              <w:rPr>
                <w:rFonts w:cstheme="minorHAnsi"/>
                <w:color w:val="000000" w:themeColor="text1"/>
                <w:sz w:val="20"/>
                <w:szCs w:val="20"/>
                <w:lang w:eastAsia="hr-HR"/>
              </w:rPr>
              <w:t>utvrdio</w:t>
            </w:r>
            <w:r w:rsidRPr="00976748">
              <w:rPr>
                <w:rFonts w:cstheme="minorHAnsi"/>
                <w:color w:val="000000" w:themeColor="text1"/>
                <w:sz w:val="20"/>
                <w:szCs w:val="20"/>
                <w:lang w:eastAsia="hr-HR"/>
              </w:rPr>
              <w:t xml:space="preserve"> </w:t>
            </w:r>
            <w:r w:rsidR="00855E36">
              <w:rPr>
                <w:rFonts w:cstheme="minorHAnsi"/>
                <w:color w:val="000000" w:themeColor="text1"/>
                <w:sz w:val="20"/>
                <w:szCs w:val="20"/>
                <w:lang w:eastAsia="hr-HR"/>
              </w:rPr>
              <w:t>uzrok</w:t>
            </w:r>
            <w:r w:rsidRPr="00976748">
              <w:rPr>
                <w:rFonts w:cstheme="minorHAnsi"/>
                <w:color w:val="000000" w:themeColor="text1"/>
                <w:sz w:val="20"/>
                <w:szCs w:val="20"/>
                <w:lang w:eastAsia="hr-HR"/>
              </w:rPr>
              <w:t xml:space="preserve"> nastanka, dubinu i </w:t>
            </w:r>
            <w:r w:rsidR="00855E36">
              <w:rPr>
                <w:rFonts w:cstheme="minorHAnsi"/>
                <w:color w:val="000000" w:themeColor="text1"/>
                <w:sz w:val="20"/>
                <w:szCs w:val="20"/>
                <w:lang w:eastAsia="hr-HR"/>
              </w:rPr>
              <w:t>karakteristike klizišta</w:t>
            </w:r>
            <w:r w:rsidRPr="00976748">
              <w:rPr>
                <w:rFonts w:cstheme="minorHAnsi"/>
                <w:color w:val="000000" w:themeColor="text1"/>
                <w:sz w:val="20"/>
                <w:szCs w:val="20"/>
                <w:lang w:eastAsia="hr-HR"/>
              </w:rPr>
              <w:t xml:space="preserve"> te kako bi se uz odgovarajuću projektnu dokumentaciju dugoročno sanirala</w:t>
            </w:r>
            <w:r w:rsidR="00855E36">
              <w:rPr>
                <w:rFonts w:cstheme="minorHAnsi"/>
                <w:color w:val="000000" w:themeColor="text1"/>
                <w:sz w:val="20"/>
                <w:szCs w:val="20"/>
                <w:lang w:eastAsia="hr-HR"/>
              </w:rPr>
              <w:t xml:space="preserve"> i provela</w:t>
            </w:r>
            <w:r w:rsidRPr="00976748">
              <w:rPr>
                <w:rFonts w:cstheme="minorHAnsi"/>
                <w:color w:val="000000" w:themeColor="text1"/>
                <w:sz w:val="20"/>
                <w:szCs w:val="20"/>
                <w:lang w:eastAsia="hr-HR"/>
              </w:rPr>
              <w:t xml:space="preserve"> šteta.</w:t>
            </w:r>
          </w:p>
        </w:tc>
      </w:tr>
    </w:tbl>
    <w:p w14:paraId="3C0A0560" w14:textId="72B29456" w:rsidR="00301039" w:rsidRPr="00251F3E" w:rsidRDefault="00301039" w:rsidP="00251F3E">
      <w:pPr>
        <w:pStyle w:val="Naslov3"/>
      </w:pPr>
      <w:bookmarkStart w:id="26" w:name="_Toc147823399"/>
      <w:r w:rsidRPr="00251F3E">
        <w:lastRenderedPageBreak/>
        <w:t>Potres</w:t>
      </w:r>
      <w:bookmarkEnd w:id="26"/>
    </w:p>
    <w:p w14:paraId="677D06BF" w14:textId="77777777" w:rsidR="00301039" w:rsidRPr="00301039" w:rsidRDefault="00301039" w:rsidP="00341F9E">
      <w:pPr>
        <w:spacing w:after="120" w:line="276" w:lineRule="auto"/>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4278BA2F" w14:textId="06CE9F54" w:rsid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p>
    <w:p w14:paraId="09AEF078" w14:textId="77777777" w:rsidR="00631EFC" w:rsidRPr="00631EFC" w:rsidRDefault="00631EFC" w:rsidP="00631EFC">
      <w:pPr>
        <w:spacing w:after="120" w:line="276" w:lineRule="auto"/>
        <w:rPr>
          <w:rFonts w:eastAsia="Calibri" w:cs="Times New Roman"/>
          <w:lang w:eastAsia="zh-CN"/>
        </w:rPr>
      </w:pPr>
      <w:r w:rsidRPr="00631EFC">
        <w:rPr>
          <w:rFonts w:eastAsia="Calibri" w:cs="Times New Roman"/>
          <w:lang w:eastAsia="zh-CN"/>
        </w:rPr>
        <w:t>Prema Karti potresnih područja Republike Hrvatske za povratni period od 475 godina, područje Grada Kutine spada u područje s vršnim ubrzanjem od 0,10 - 0,12 g, gdje je g ubrzanje polja sile teže i iznosi 9,81 m/s</w:t>
      </w:r>
      <w:r w:rsidRPr="00631EFC">
        <w:rPr>
          <w:rFonts w:eastAsia="Calibri" w:cs="Times New Roman"/>
          <w:vertAlign w:val="superscript"/>
          <w:lang w:eastAsia="zh-CN"/>
        </w:rPr>
        <w:t>2</w:t>
      </w:r>
      <w:r w:rsidRPr="00631EFC">
        <w:rPr>
          <w:rFonts w:eastAsia="Calibri" w:cs="Times New Roman"/>
          <w:lang w:eastAsia="zh-CN"/>
        </w:rPr>
        <w:t>. Ovo ubrzanje odgovara potresima VII° MCS ljestvice.</w:t>
      </w:r>
    </w:p>
    <w:p w14:paraId="7BE251BF"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Preventivne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radi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umanjenja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r w:rsidRPr="008604EF">
        <w:rPr>
          <w:rFonts w:eastAsia="Calibri" w:cstheme="minorHAnsi"/>
          <w:b/>
          <w:bCs/>
          <w:i/>
          <w:iCs/>
          <w:u w:val="single"/>
          <w:lang w:val="en-US" w:eastAsia="zh-CN"/>
        </w:rPr>
        <w:t xml:space="preserve"> </w:t>
      </w:r>
    </w:p>
    <w:p w14:paraId="34671309" w14:textId="57EE6D21" w:rsidR="00301039" w:rsidRPr="00301039" w:rsidRDefault="00301039" w:rsidP="004A28BD">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proofErr w:type="spellStart"/>
      <w:r w:rsidR="00B71675">
        <w:rPr>
          <w:rFonts w:eastAsia="Calibri" w:cs="Times New Roman"/>
          <w:lang w:val="en-US" w:eastAsia="zh-CN"/>
        </w:rPr>
        <w:t>Grada</w:t>
      </w:r>
      <w:proofErr w:type="spellEnd"/>
      <w:r w:rsidR="00B71675">
        <w:rPr>
          <w:rFonts w:eastAsia="Calibri" w:cs="Times New Roman"/>
          <w:lang w:val="en-US" w:eastAsia="zh-CN"/>
        </w:rPr>
        <w:t xml:space="preserve"> </w:t>
      </w:r>
      <w:proofErr w:type="spellStart"/>
      <w:r w:rsidR="00B71675">
        <w:rPr>
          <w:rFonts w:eastAsia="Calibri" w:cs="Times New Roman"/>
          <w:lang w:val="en-US" w:eastAsia="zh-CN"/>
        </w:rPr>
        <w:t>Kutine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tako</w:t>
      </w:r>
      <w:proofErr w:type="spellEnd"/>
      <w:r w:rsidR="00642770">
        <w:rPr>
          <w:rFonts w:eastAsia="Calibri" w:cs="Times New Roman"/>
          <w:lang w:val="en-US" w:eastAsia="zh-CN"/>
        </w:rPr>
        <w:t xml:space="preserve"> </w:t>
      </w:r>
      <w:r w:rsidRPr="00301039">
        <w:rPr>
          <w:rFonts w:eastAsia="Calibri" w:cs="Times New Roman"/>
          <w:lang w:val="en-US" w:eastAsia="zh-CN"/>
        </w:rPr>
        <w:t xml:space="preserve">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za </w:t>
      </w:r>
      <w:proofErr w:type="spellStart"/>
      <w:r w:rsidRPr="008604EF">
        <w:rPr>
          <w:rFonts w:eastAsia="Calibri" w:cstheme="minorHAnsi"/>
          <w:b/>
          <w:bCs/>
          <w:i/>
          <w:iCs/>
          <w:u w:val="single"/>
          <w:lang w:val="en-US" w:eastAsia="zh-CN"/>
        </w:rPr>
        <w:t>ublažavanje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otklanjanje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izravnih</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p>
    <w:p w14:paraId="61D79B7D" w14:textId="77777777" w:rsidR="00976748"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p>
    <w:p w14:paraId="5C64CDE0" w14:textId="47D9EC9C" w:rsidR="00301039" w:rsidRDefault="00301039" w:rsidP="00301039">
      <w:pPr>
        <w:keepNext/>
        <w:spacing w:after="0" w:line="240" w:lineRule="auto"/>
        <w:jc w:val="center"/>
        <w:rPr>
          <w:rFonts w:eastAsia="Calibri" w:cstheme="minorHAnsi"/>
          <w:b/>
          <w:bCs/>
          <w:sz w:val="20"/>
          <w:szCs w:val="20"/>
          <w:lang w:eastAsia="zh-CN"/>
        </w:rPr>
      </w:pPr>
      <w:bookmarkStart w:id="27" w:name="_Toc14782409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27"/>
    </w:p>
    <w:p w14:paraId="48340746" w14:textId="77777777" w:rsidR="00A75897" w:rsidRPr="00301039" w:rsidRDefault="00A75897"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28" w:name="_Hlk54246688"/>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36BF68A"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DDCE4A" w14:textId="314185DA"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gradonačelnika i predlaganja aktiviranja</w:t>
            </w:r>
            <w:r w:rsidR="00976748">
              <w:rPr>
                <w:rFonts w:cstheme="minorHAnsi"/>
                <w:sz w:val="20"/>
                <w:szCs w:val="20"/>
              </w:rPr>
              <w:t xml:space="preserve"> </w:t>
            </w:r>
            <w:r w:rsidR="00EB21E7">
              <w:rPr>
                <w:rFonts w:cstheme="minorHAnsi"/>
                <w:sz w:val="20"/>
                <w:szCs w:val="20"/>
              </w:rPr>
              <w:t xml:space="preserve">Gradskog </w:t>
            </w:r>
            <w:r w:rsidR="00EB21E7" w:rsidRPr="00EB21E7">
              <w:rPr>
                <w:rFonts w:cstheme="minorHAnsi"/>
                <w:sz w:val="20"/>
                <w:szCs w:val="20"/>
              </w:rPr>
              <w:t>p</w:t>
            </w:r>
            <w:r w:rsidR="00976748" w:rsidRPr="00EB21E7">
              <w:rPr>
                <w:rFonts w:cstheme="minorHAnsi"/>
                <w:sz w:val="20"/>
                <w:szCs w:val="20"/>
              </w:rPr>
              <w:t xml:space="preserve">ovjerenstva </w:t>
            </w:r>
            <w:r w:rsidR="00552942" w:rsidRPr="00EB21E7">
              <w:rPr>
                <w:rFonts w:cstheme="minorHAnsi"/>
                <w:sz w:val="20"/>
                <w:szCs w:val="20"/>
              </w:rPr>
              <w:t xml:space="preserve">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0B33D14"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73B0134" w14:textId="1152E727"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976748">
              <w:rPr>
                <w:rFonts w:cstheme="minorHAnsi"/>
                <w:sz w:val="20"/>
                <w:szCs w:val="20"/>
              </w:rPr>
              <w:t xml:space="preserve"> </w:t>
            </w:r>
            <w:r w:rsidR="00EB21E7" w:rsidRPr="00EB21E7">
              <w:rPr>
                <w:rFonts w:cstheme="minorHAnsi"/>
                <w:sz w:val="20"/>
                <w:szCs w:val="20"/>
              </w:rPr>
              <w:t>Gradskog povjerenstva</w:t>
            </w:r>
            <w:r w:rsidR="00CC2B50">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18F2C62"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CA69BB1" w14:textId="78D68628"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B71675">
              <w:rPr>
                <w:rFonts w:cstheme="minorHAnsi"/>
                <w:sz w:val="20"/>
                <w:szCs w:val="20"/>
              </w:rPr>
              <w:t>Grada Kutine</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9179932"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95D0AE5" w14:textId="17E84DC9" w:rsidR="00301039" w:rsidRPr="00301039" w:rsidRDefault="00301039" w:rsidP="00254197">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631EFC">
              <w:rPr>
                <w:rFonts w:cstheme="minorHAnsi"/>
                <w:sz w:val="20"/>
                <w:szCs w:val="20"/>
              </w:rPr>
              <w:t>VP Kutina</w:t>
            </w:r>
            <w:r w:rsidR="00552942">
              <w:rPr>
                <w:rFonts w:cstheme="minorHAnsi"/>
                <w:sz w:val="20"/>
                <w:szCs w:val="20"/>
              </w:rPr>
              <w:t>,</w:t>
            </w:r>
            <w:r w:rsidR="00254197">
              <w:rPr>
                <w:rFonts w:cstheme="minorHAnsi"/>
                <w:sz w:val="20"/>
                <w:szCs w:val="20"/>
              </w:rPr>
              <w:t xml:space="preserve"> </w:t>
            </w:r>
            <w:r w:rsidR="00631EFC" w:rsidRPr="00631EFC">
              <w:rPr>
                <w:rFonts w:cstheme="minorHAnsi"/>
                <w:sz w:val="20"/>
                <w:szCs w:val="20"/>
              </w:rPr>
              <w:t>DVD Janja Lipa</w:t>
            </w:r>
            <w:r w:rsidR="00631EFC">
              <w:rPr>
                <w:rFonts w:cstheme="minorHAnsi"/>
                <w:sz w:val="20"/>
                <w:szCs w:val="20"/>
              </w:rPr>
              <w:t xml:space="preserve">, </w:t>
            </w:r>
            <w:r w:rsidR="00631EFC" w:rsidRPr="00631EFC">
              <w:rPr>
                <w:rFonts w:cstheme="minorHAnsi"/>
                <w:sz w:val="20"/>
                <w:szCs w:val="20"/>
              </w:rPr>
              <w:t>DVD Jamarice</w:t>
            </w:r>
            <w:r w:rsidR="00631EFC">
              <w:rPr>
                <w:rFonts w:cstheme="minorHAnsi"/>
                <w:sz w:val="20"/>
                <w:szCs w:val="20"/>
              </w:rPr>
              <w:t xml:space="preserve">, </w:t>
            </w:r>
            <w:r w:rsidR="00631EFC" w:rsidRPr="00631EFC">
              <w:rPr>
                <w:rFonts w:cstheme="minorHAnsi"/>
                <w:sz w:val="20"/>
                <w:szCs w:val="20"/>
              </w:rPr>
              <w:t xml:space="preserve">DVD </w:t>
            </w:r>
            <w:proofErr w:type="spellStart"/>
            <w:r w:rsidR="00631EFC" w:rsidRPr="00631EFC">
              <w:rPr>
                <w:rFonts w:cstheme="minorHAnsi"/>
                <w:sz w:val="20"/>
                <w:szCs w:val="20"/>
              </w:rPr>
              <w:t>Međurić</w:t>
            </w:r>
            <w:proofErr w:type="spellEnd"/>
            <w:r w:rsidR="00631EFC">
              <w:rPr>
                <w:rFonts w:cstheme="minorHAnsi"/>
                <w:sz w:val="20"/>
                <w:szCs w:val="20"/>
              </w:rPr>
              <w:t xml:space="preserve">, </w:t>
            </w:r>
            <w:r w:rsidR="00631EFC" w:rsidRPr="00631EFC">
              <w:rPr>
                <w:rFonts w:cstheme="minorHAnsi"/>
                <w:sz w:val="20"/>
                <w:szCs w:val="20"/>
              </w:rPr>
              <w:t>DVD Banova Jaruga</w:t>
            </w:r>
            <w:r w:rsidR="00631EFC">
              <w:rPr>
                <w:rFonts w:cstheme="minorHAnsi"/>
                <w:sz w:val="20"/>
                <w:szCs w:val="20"/>
              </w:rPr>
              <w:t xml:space="preserve">, </w:t>
            </w:r>
            <w:r w:rsidR="00631EFC" w:rsidRPr="00631EFC">
              <w:rPr>
                <w:rFonts w:cstheme="minorHAnsi"/>
                <w:sz w:val="20"/>
                <w:szCs w:val="20"/>
              </w:rPr>
              <w:t xml:space="preserve">DVD </w:t>
            </w:r>
            <w:proofErr w:type="spellStart"/>
            <w:r w:rsidR="00697F8F">
              <w:rPr>
                <w:rFonts w:cstheme="minorHAnsi"/>
                <w:sz w:val="20"/>
                <w:szCs w:val="20"/>
              </w:rPr>
              <w:t>Zbjegovača</w:t>
            </w:r>
            <w:proofErr w:type="spellEnd"/>
            <w:r w:rsidR="00631EFC">
              <w:rPr>
                <w:rFonts w:cstheme="minorHAnsi"/>
                <w:sz w:val="20"/>
                <w:szCs w:val="20"/>
              </w:rPr>
              <w:t xml:space="preserve">, </w:t>
            </w:r>
            <w:r w:rsidR="00631EFC" w:rsidRPr="00631EFC">
              <w:rPr>
                <w:rFonts w:cstheme="minorHAnsi"/>
                <w:sz w:val="20"/>
                <w:szCs w:val="20"/>
              </w:rPr>
              <w:t>DVD Ilova</w:t>
            </w:r>
            <w:r w:rsidR="00631EFC">
              <w:rPr>
                <w:rFonts w:cstheme="minorHAnsi"/>
                <w:sz w:val="20"/>
                <w:szCs w:val="20"/>
              </w:rPr>
              <w:t xml:space="preserve">, </w:t>
            </w:r>
            <w:r w:rsidR="00631EFC" w:rsidRPr="00631EFC">
              <w:rPr>
                <w:rFonts w:cstheme="minorHAnsi"/>
                <w:sz w:val="20"/>
                <w:szCs w:val="20"/>
              </w:rPr>
              <w:t xml:space="preserve">DVD </w:t>
            </w:r>
            <w:proofErr w:type="spellStart"/>
            <w:r w:rsidR="00631EFC" w:rsidRPr="00631EFC">
              <w:rPr>
                <w:rFonts w:cstheme="minorHAnsi"/>
                <w:sz w:val="20"/>
                <w:szCs w:val="20"/>
              </w:rPr>
              <w:t>Husain</w:t>
            </w:r>
            <w:proofErr w:type="spellEnd"/>
            <w:r w:rsidR="00631EFC">
              <w:rPr>
                <w:rFonts w:cstheme="minorHAnsi"/>
                <w:sz w:val="20"/>
                <w:szCs w:val="20"/>
              </w:rPr>
              <w:t xml:space="preserve">, </w:t>
            </w:r>
            <w:r w:rsidR="00631EFC" w:rsidRPr="00631EFC">
              <w:rPr>
                <w:rFonts w:cstheme="minorHAnsi"/>
                <w:sz w:val="20"/>
                <w:szCs w:val="20"/>
              </w:rPr>
              <w:t>DVD Kutina Grad</w:t>
            </w:r>
            <w:r w:rsidR="00631EFC">
              <w:rPr>
                <w:rFonts w:cstheme="minorHAnsi"/>
                <w:sz w:val="20"/>
                <w:szCs w:val="20"/>
              </w:rPr>
              <w:t xml:space="preserve">, </w:t>
            </w:r>
            <w:r w:rsidR="00631EFC" w:rsidRPr="00631EFC">
              <w:rPr>
                <w:rFonts w:cstheme="minorHAnsi"/>
                <w:sz w:val="20"/>
                <w:szCs w:val="20"/>
              </w:rPr>
              <w:t>DVD Kutina Selo</w:t>
            </w:r>
            <w:r w:rsidR="00631EFC">
              <w:rPr>
                <w:rFonts w:cstheme="minorHAnsi"/>
                <w:sz w:val="20"/>
                <w:szCs w:val="20"/>
              </w:rPr>
              <w:t xml:space="preserve">, </w:t>
            </w:r>
            <w:r w:rsidR="00631EFC" w:rsidRPr="00631EFC">
              <w:rPr>
                <w:rFonts w:cstheme="minorHAnsi"/>
                <w:sz w:val="20"/>
                <w:szCs w:val="20"/>
              </w:rPr>
              <w:t>DVD Repušnica</w:t>
            </w:r>
            <w:r w:rsidR="00631EFC">
              <w:rPr>
                <w:rFonts w:cstheme="minorHAnsi"/>
                <w:sz w:val="20"/>
                <w:szCs w:val="20"/>
              </w:rPr>
              <w:t>,</w:t>
            </w:r>
            <w:r w:rsidR="00254197">
              <w:rPr>
                <w:rFonts w:cstheme="minorHAnsi"/>
                <w:sz w:val="20"/>
                <w:szCs w:val="20"/>
              </w:rPr>
              <w:t xml:space="preserve"> </w:t>
            </w:r>
            <w:r w:rsidR="00631EFC" w:rsidRPr="00631EFC">
              <w:rPr>
                <w:rFonts w:cstheme="minorHAnsi"/>
                <w:sz w:val="20"/>
                <w:szCs w:val="20"/>
              </w:rPr>
              <w:t>DVD Selište</w:t>
            </w:r>
            <w:r w:rsidR="00631EFC">
              <w:rPr>
                <w:rFonts w:cstheme="minorHAnsi"/>
                <w:sz w:val="20"/>
                <w:szCs w:val="20"/>
              </w:rPr>
              <w:t xml:space="preserve">, </w:t>
            </w:r>
            <w:r w:rsidR="00631EFC" w:rsidRPr="00631EFC">
              <w:rPr>
                <w:rFonts w:cstheme="minorHAnsi"/>
                <w:sz w:val="20"/>
                <w:szCs w:val="20"/>
              </w:rPr>
              <w:t xml:space="preserve">DVD Katoličke </w:t>
            </w:r>
            <w:proofErr w:type="spellStart"/>
            <w:r w:rsidR="00A5524B">
              <w:rPr>
                <w:rFonts w:cstheme="minorHAnsi"/>
                <w:sz w:val="20"/>
                <w:szCs w:val="20"/>
              </w:rPr>
              <w:t>Čaire</w:t>
            </w:r>
            <w:proofErr w:type="spellEnd"/>
            <w:r w:rsidR="00631EFC">
              <w:rPr>
                <w:rFonts w:cstheme="minorHAnsi"/>
                <w:sz w:val="20"/>
                <w:szCs w:val="20"/>
              </w:rPr>
              <w:t xml:space="preserve">, </w:t>
            </w:r>
            <w:r w:rsidR="00631EFC" w:rsidRPr="00631EFC">
              <w:rPr>
                <w:rFonts w:cstheme="minorHAnsi"/>
                <w:sz w:val="20"/>
                <w:szCs w:val="20"/>
              </w:rPr>
              <w:t xml:space="preserve">DVD Krajiška </w:t>
            </w:r>
            <w:proofErr w:type="spellStart"/>
            <w:r w:rsidR="00631EFC" w:rsidRPr="00631EFC">
              <w:rPr>
                <w:rFonts w:cstheme="minorHAnsi"/>
                <w:sz w:val="20"/>
                <w:szCs w:val="20"/>
              </w:rPr>
              <w:t>Kutinica</w:t>
            </w:r>
            <w:proofErr w:type="spellEnd"/>
            <w:r w:rsidR="00631EFC">
              <w:rPr>
                <w:rFonts w:cstheme="minorHAnsi"/>
                <w:sz w:val="20"/>
                <w:szCs w:val="20"/>
              </w:rPr>
              <w:t xml:space="preserve">, </w:t>
            </w:r>
            <w:r w:rsidR="00631EFC" w:rsidRPr="00631EFC">
              <w:rPr>
                <w:rFonts w:cstheme="minorHAnsi"/>
                <w:sz w:val="20"/>
                <w:szCs w:val="20"/>
              </w:rPr>
              <w:t xml:space="preserve">DVD </w:t>
            </w:r>
            <w:proofErr w:type="spellStart"/>
            <w:r w:rsidR="00631EFC" w:rsidRPr="00631EFC">
              <w:rPr>
                <w:rFonts w:cstheme="minorHAnsi"/>
                <w:sz w:val="20"/>
                <w:szCs w:val="20"/>
              </w:rPr>
              <w:t>Šartovac</w:t>
            </w:r>
            <w:proofErr w:type="spellEnd"/>
            <w:r w:rsidR="00631EFC">
              <w:rPr>
                <w:rFonts w:cstheme="minorHAnsi"/>
                <w:sz w:val="20"/>
                <w:szCs w:val="20"/>
              </w:rPr>
              <w:t xml:space="preserve">, </w:t>
            </w:r>
            <w:r w:rsidR="00631EFC" w:rsidRPr="00631EFC">
              <w:rPr>
                <w:rFonts w:cstheme="minorHAnsi"/>
                <w:sz w:val="20"/>
                <w:szCs w:val="20"/>
              </w:rPr>
              <w:t>DVD Brinjani</w:t>
            </w:r>
            <w:r w:rsidR="00631EFC">
              <w:rPr>
                <w:rFonts w:cstheme="minorHAnsi"/>
                <w:sz w:val="20"/>
                <w:szCs w:val="20"/>
              </w:rPr>
              <w:t xml:space="preserve">, </w:t>
            </w:r>
            <w:r w:rsidR="00631EFC" w:rsidRPr="00631EFC">
              <w:rPr>
                <w:rFonts w:cstheme="minorHAnsi"/>
                <w:sz w:val="20"/>
                <w:szCs w:val="20"/>
              </w:rPr>
              <w:t xml:space="preserve">DVD </w:t>
            </w:r>
            <w:proofErr w:type="spellStart"/>
            <w:r w:rsidR="00631EFC" w:rsidRPr="00631EFC">
              <w:rPr>
                <w:rFonts w:cstheme="minorHAnsi"/>
                <w:sz w:val="20"/>
                <w:szCs w:val="20"/>
              </w:rPr>
              <w:t>Stupovača</w:t>
            </w:r>
            <w:proofErr w:type="spellEnd"/>
            <w:r w:rsidR="00631EFC">
              <w:rPr>
                <w:rFonts w:cstheme="minorHAnsi"/>
                <w:sz w:val="20"/>
                <w:szCs w:val="20"/>
              </w:rPr>
              <w:t xml:space="preserve">, </w:t>
            </w:r>
            <w:r w:rsidR="00552942">
              <w:rPr>
                <w:rFonts w:cstheme="minorHAnsi"/>
                <w:sz w:val="20"/>
                <w:szCs w:val="20"/>
              </w:rPr>
              <w:t>G</w:t>
            </w:r>
            <w:r w:rsidR="00CC2B50">
              <w:rPr>
                <w:rFonts w:cstheme="minorHAnsi"/>
                <w:sz w:val="20"/>
                <w:szCs w:val="20"/>
              </w:rPr>
              <w:t>DCK</w:t>
            </w:r>
            <w:r w:rsidR="00552942">
              <w:rPr>
                <w:rFonts w:cstheme="minorHAnsi"/>
                <w:sz w:val="20"/>
                <w:szCs w:val="20"/>
              </w:rPr>
              <w:t xml:space="preserve"> </w:t>
            </w:r>
            <w:r w:rsidR="00254197">
              <w:rPr>
                <w:rFonts w:cstheme="minorHAnsi"/>
                <w:sz w:val="20"/>
                <w:szCs w:val="20"/>
              </w:rPr>
              <w:t>Kutina</w:t>
            </w:r>
            <w:r w:rsidR="00552942">
              <w:rPr>
                <w:rFonts w:cstheme="minorHAnsi"/>
                <w:sz w:val="20"/>
                <w:szCs w:val="20"/>
              </w:rPr>
              <w:t>, HGSS – Stanica</w:t>
            </w:r>
            <w:r w:rsidR="00254197">
              <w:rPr>
                <w:rFonts w:cstheme="minorHAnsi"/>
                <w:sz w:val="20"/>
                <w:szCs w:val="20"/>
              </w:rPr>
              <w:t xml:space="preserve"> Novska</w:t>
            </w:r>
            <w:r w:rsidR="00552942">
              <w:rPr>
                <w:rFonts w:cstheme="minorHAnsi"/>
                <w:sz w:val="20"/>
                <w:szCs w:val="20"/>
              </w:rPr>
              <w:t xml:space="preserve">, Zavod za hitnu medicinu </w:t>
            </w:r>
            <w:r w:rsidR="00254197">
              <w:rPr>
                <w:rFonts w:cstheme="minorHAnsi"/>
                <w:sz w:val="20"/>
                <w:szCs w:val="20"/>
              </w:rPr>
              <w:t>SMŽ</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426A1B"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500581"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6EE3BBB" w14:textId="77777777" w:rsidR="00631EFC" w:rsidRPr="00A24D61" w:rsidRDefault="00631EFC" w:rsidP="00631EFC">
            <w:pPr>
              <w:spacing w:line="276" w:lineRule="auto"/>
              <w:rPr>
                <w:rFonts w:cs="Calibri"/>
                <w:sz w:val="20"/>
                <w:szCs w:val="20"/>
              </w:rPr>
            </w:pPr>
            <w:r w:rsidRPr="00A24D61">
              <w:rPr>
                <w:rFonts w:cs="Calibri"/>
                <w:sz w:val="20"/>
                <w:szCs w:val="20"/>
              </w:rPr>
              <w:t>Prikupljanje informacija o:</w:t>
            </w:r>
          </w:p>
          <w:p w14:paraId="7C762050" w14:textId="77777777" w:rsidR="00631EFC" w:rsidRPr="00A24D61" w:rsidRDefault="00631EFC" w:rsidP="009A0D63">
            <w:pPr>
              <w:numPr>
                <w:ilvl w:val="3"/>
                <w:numId w:val="47"/>
              </w:numPr>
              <w:spacing w:line="276" w:lineRule="auto"/>
              <w:ind w:left="714" w:hanging="357"/>
              <w:contextualSpacing/>
              <w:rPr>
                <w:rFonts w:cs="Calibri"/>
                <w:sz w:val="20"/>
                <w:szCs w:val="20"/>
                <w:lang w:val="en-US"/>
              </w:rPr>
            </w:pPr>
            <w:proofErr w:type="spellStart"/>
            <w:r w:rsidRPr="00A24D61">
              <w:rPr>
                <w:rFonts w:cs="Calibri"/>
                <w:sz w:val="20"/>
                <w:szCs w:val="20"/>
                <w:lang w:val="en-US"/>
              </w:rPr>
              <w:t>mogućnosti</w:t>
            </w:r>
            <w:proofErr w:type="spellEnd"/>
            <w:r w:rsidRPr="00A24D61">
              <w:rPr>
                <w:rFonts w:cs="Calibri"/>
                <w:sz w:val="20"/>
                <w:szCs w:val="20"/>
                <w:lang w:val="en-US"/>
              </w:rPr>
              <w:t xml:space="preserve"> </w:t>
            </w:r>
            <w:proofErr w:type="spellStart"/>
            <w:r w:rsidRPr="00A24D61">
              <w:rPr>
                <w:rFonts w:cs="Calibri"/>
                <w:sz w:val="20"/>
                <w:szCs w:val="20"/>
                <w:lang w:val="en-US"/>
              </w:rPr>
              <w:t>funkcioniranja</w:t>
            </w:r>
            <w:proofErr w:type="spellEnd"/>
            <w:r w:rsidRPr="00A24D61">
              <w:rPr>
                <w:rFonts w:cs="Calibri"/>
                <w:sz w:val="20"/>
                <w:szCs w:val="20"/>
                <w:lang w:val="en-US"/>
              </w:rPr>
              <w:t xml:space="preserve"> </w:t>
            </w:r>
            <w:proofErr w:type="spellStart"/>
            <w:r w:rsidRPr="00A24D61">
              <w:rPr>
                <w:rFonts w:cs="Calibri"/>
                <w:sz w:val="20"/>
                <w:szCs w:val="20"/>
                <w:lang w:val="en-US"/>
              </w:rPr>
              <w:t>kritične</w:t>
            </w:r>
            <w:proofErr w:type="spellEnd"/>
            <w:r w:rsidRPr="00A24D61">
              <w:rPr>
                <w:rFonts w:cs="Calibri"/>
                <w:sz w:val="20"/>
                <w:szCs w:val="20"/>
                <w:lang w:val="en-US"/>
              </w:rPr>
              <w:t xml:space="preserve"> </w:t>
            </w:r>
            <w:proofErr w:type="spellStart"/>
            <w:r w:rsidRPr="00A24D61">
              <w:rPr>
                <w:rFonts w:cs="Calibri"/>
                <w:sz w:val="20"/>
                <w:szCs w:val="20"/>
                <w:lang w:val="en-US"/>
              </w:rPr>
              <w:t>infrastrukture</w:t>
            </w:r>
            <w:proofErr w:type="spellEnd"/>
            <w:r w:rsidRPr="00A24D61">
              <w:rPr>
                <w:rFonts w:cs="Calibri"/>
                <w:sz w:val="20"/>
                <w:szCs w:val="20"/>
                <w:lang w:val="en-US"/>
              </w:rPr>
              <w:t xml:space="preserve">: </w:t>
            </w:r>
          </w:p>
          <w:p w14:paraId="5AC2A3C8" w14:textId="77777777" w:rsidR="00631EFC" w:rsidRPr="00A24D61" w:rsidRDefault="00631EFC"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vodoopskrbu</w:t>
            </w:r>
            <w:proofErr w:type="spellEnd"/>
            <w:r w:rsidRPr="00A24D61">
              <w:rPr>
                <w:rFonts w:cs="Calibri"/>
                <w:sz w:val="20"/>
                <w:szCs w:val="20"/>
                <w:lang w:val="en-US"/>
              </w:rPr>
              <w:t>,</w:t>
            </w:r>
          </w:p>
          <w:p w14:paraId="78122045" w14:textId="77777777" w:rsidR="00631EFC" w:rsidRPr="00A24D61" w:rsidRDefault="00631EFC"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elektroopskrbu</w:t>
            </w:r>
            <w:proofErr w:type="spellEnd"/>
            <w:r w:rsidRPr="00A24D61">
              <w:rPr>
                <w:rFonts w:cs="Calibri"/>
                <w:sz w:val="20"/>
                <w:szCs w:val="20"/>
                <w:lang w:val="en-US"/>
              </w:rPr>
              <w:t>,</w:t>
            </w:r>
          </w:p>
          <w:p w14:paraId="6A6CF77E" w14:textId="77777777" w:rsidR="00631EFC" w:rsidRPr="00A24D61" w:rsidRDefault="00631EFC"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w:t>
            </w:r>
            <w:proofErr w:type="spellStart"/>
            <w:r w:rsidRPr="00A24D61">
              <w:rPr>
                <w:rFonts w:cs="Calibri"/>
                <w:sz w:val="20"/>
                <w:szCs w:val="20"/>
                <w:lang w:val="en-US"/>
              </w:rPr>
              <w:t>telekomunikacija</w:t>
            </w:r>
            <w:proofErr w:type="spellEnd"/>
            <w:r w:rsidRPr="00A24D61">
              <w:rPr>
                <w:rFonts w:cs="Calibri"/>
                <w:sz w:val="20"/>
                <w:szCs w:val="20"/>
                <w:lang w:val="en-US"/>
              </w:rPr>
              <w:t>,</w:t>
            </w:r>
          </w:p>
          <w:p w14:paraId="715F837F" w14:textId="77777777" w:rsidR="00631EFC" w:rsidRPr="00A24D61" w:rsidRDefault="00631EFC" w:rsidP="009A0D63">
            <w:pPr>
              <w:numPr>
                <w:ilvl w:val="0"/>
                <w:numId w:val="22"/>
              </w:numPr>
              <w:spacing w:line="276" w:lineRule="auto"/>
              <w:ind w:right="66"/>
              <w:contextualSpacing/>
              <w:jc w:val="left"/>
              <w:rPr>
                <w:rFonts w:cs="Calibri"/>
                <w:sz w:val="20"/>
                <w:szCs w:val="20"/>
                <w:lang w:val="en-US"/>
              </w:rPr>
            </w:pPr>
            <w:proofErr w:type="spellStart"/>
            <w:r w:rsidRPr="00A24D61">
              <w:rPr>
                <w:rFonts w:cs="Calibri"/>
                <w:sz w:val="20"/>
                <w:szCs w:val="20"/>
                <w:lang w:val="en-US"/>
              </w:rPr>
              <w:t>prohodnosti</w:t>
            </w:r>
            <w:proofErr w:type="spellEnd"/>
            <w:r w:rsidRPr="00A24D61">
              <w:rPr>
                <w:rFonts w:cs="Calibri"/>
                <w:sz w:val="20"/>
                <w:szCs w:val="20"/>
                <w:lang w:val="en-US"/>
              </w:rPr>
              <w:t xml:space="preserve"> </w:t>
            </w:r>
            <w:proofErr w:type="spellStart"/>
            <w:r w:rsidRPr="00A24D61">
              <w:rPr>
                <w:rFonts w:cs="Calibri"/>
                <w:sz w:val="20"/>
                <w:szCs w:val="20"/>
                <w:lang w:val="en-US"/>
              </w:rPr>
              <w:t>prometnica</w:t>
            </w:r>
            <w:proofErr w:type="spellEnd"/>
            <w:r w:rsidRPr="00A24D61">
              <w:rPr>
                <w:rFonts w:cs="Calibri"/>
                <w:sz w:val="20"/>
                <w:szCs w:val="20"/>
                <w:lang w:val="en-US"/>
              </w:rPr>
              <w:t>,</w:t>
            </w:r>
          </w:p>
          <w:p w14:paraId="094184DD" w14:textId="5D80267C" w:rsidR="00301039" w:rsidRPr="00301039" w:rsidRDefault="00631EFC" w:rsidP="009A0D63">
            <w:pPr>
              <w:numPr>
                <w:ilvl w:val="0"/>
                <w:numId w:val="22"/>
              </w:numPr>
              <w:spacing w:line="276" w:lineRule="auto"/>
              <w:ind w:right="66"/>
              <w:contextualSpacing/>
              <w:jc w:val="left"/>
              <w:rPr>
                <w:rFonts w:cstheme="minorHAnsi"/>
                <w:sz w:val="20"/>
                <w:szCs w:val="20"/>
                <w:lang w:val="en-US"/>
              </w:rPr>
            </w:pPr>
            <w:proofErr w:type="spellStart"/>
            <w:r w:rsidRPr="00A24D61">
              <w:rPr>
                <w:rFonts w:eastAsia="SimSun" w:cs="Calibri"/>
                <w:sz w:val="20"/>
                <w:szCs w:val="20"/>
                <w:lang w:val="en-US"/>
              </w:rPr>
              <w:t>stanju</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društvenih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i</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stambenih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objekata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na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području</w:t>
            </w:r>
            <w:proofErr w:type="spellEnd"/>
            <w:r w:rsidRPr="00A24D61">
              <w:rPr>
                <w:rFonts w:eastAsia="SimSun" w:cs="Calibri"/>
                <w:sz w:val="20"/>
                <w:szCs w:val="20"/>
                <w:lang w:val="en-US"/>
              </w:rPr>
              <w:t xml:space="preserve"> </w:t>
            </w:r>
            <w:proofErr w:type="spellStart"/>
            <w:r>
              <w:rPr>
                <w:rFonts w:eastAsia="SimSun" w:cs="Calibri"/>
                <w:sz w:val="20"/>
                <w:szCs w:val="20"/>
                <w:lang w:val="en-US"/>
              </w:rPr>
              <w:t>Grada</w:t>
            </w:r>
            <w:proofErr w:type="spellEnd"/>
            <w:r w:rsidRPr="00A24D61">
              <w:rPr>
                <w:rFonts w:eastAsia="SimSun" w:cs="Calibr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15D9E0"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0AB4564"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E559A56"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93DF53"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E51979"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3756B4" w14:textId="77777777" w:rsidR="00301039" w:rsidRPr="00301039" w:rsidRDefault="00301039" w:rsidP="009A0D63">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E061B59" w14:textId="573827A5" w:rsidR="00301039" w:rsidRPr="00301039" w:rsidRDefault="00EB21E7" w:rsidP="00704DFA">
            <w:pPr>
              <w:spacing w:line="276" w:lineRule="auto"/>
              <w:rPr>
                <w:rFonts w:cstheme="minorHAnsi"/>
                <w:sz w:val="20"/>
                <w:szCs w:val="20"/>
              </w:rPr>
            </w:pPr>
            <w:r w:rsidRPr="00EB21E7">
              <w:rPr>
                <w:rFonts w:cstheme="minorHAnsi"/>
                <w:sz w:val="20"/>
                <w:szCs w:val="20"/>
              </w:rPr>
              <w:t>Gradsko p</w:t>
            </w:r>
            <w:r w:rsidR="00CC2B50" w:rsidRPr="00EB21E7">
              <w:rPr>
                <w:rFonts w:cstheme="minorHAnsi"/>
                <w:sz w:val="20"/>
                <w:szCs w:val="20"/>
              </w:rPr>
              <w:t>ovjerenstvo</w:t>
            </w:r>
            <w:r w:rsidR="00793478">
              <w:rPr>
                <w:rFonts w:cstheme="minorHAnsi"/>
                <w:sz w:val="20"/>
                <w:szCs w:val="20"/>
              </w:rPr>
              <w:t xml:space="preserve">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28"/>
    <w:p w14:paraId="2E2F46A7" w14:textId="0051D43B" w:rsidR="00301039" w:rsidRPr="00251F3E" w:rsidRDefault="00301039" w:rsidP="00251F3E">
      <w:pPr>
        <w:pStyle w:val="Naslov3"/>
      </w:pPr>
      <w:r w:rsidRPr="00251F3E">
        <w:t xml:space="preserve"> </w:t>
      </w:r>
      <w:bookmarkStart w:id="29" w:name="_Toc147823400"/>
      <w:r w:rsidRPr="00251F3E">
        <w:t>Olujni i orkanski vjetar</w:t>
      </w:r>
      <w:bookmarkEnd w:id="29"/>
    </w:p>
    <w:p w14:paraId="7AC2F2FC" w14:textId="49380DD9" w:rsidR="00254197" w:rsidRDefault="00254197" w:rsidP="00254197">
      <w:pPr>
        <w:spacing w:after="120" w:line="276" w:lineRule="auto"/>
        <w:rPr>
          <w:rFonts w:eastAsia="Calibri" w:cs="Times New Roman"/>
          <w:lang w:val="en-US" w:eastAsia="zh-CN"/>
        </w:rPr>
      </w:pPr>
      <w:proofErr w:type="spellStart"/>
      <w:r w:rsidRPr="00E3187D">
        <w:rPr>
          <w:rFonts w:eastAsia="Calibri" w:cs="Times New Roman"/>
          <w:lang w:val="en-US" w:eastAsia="zh-CN"/>
        </w:rPr>
        <w:t>Olujni</w:t>
      </w:r>
      <w:proofErr w:type="spellEnd"/>
      <w:r w:rsidRPr="00E3187D">
        <w:rPr>
          <w:rFonts w:eastAsia="Calibri" w:cs="Times New Roman"/>
          <w:lang w:val="en-US" w:eastAsia="zh-CN"/>
        </w:rPr>
        <w:t xml:space="preserve"> je </w:t>
      </w:r>
      <w:proofErr w:type="spellStart"/>
      <w:r w:rsidRPr="00E3187D">
        <w:rPr>
          <w:rFonts w:eastAsia="Calibri" w:cs="Times New Roman"/>
          <w:lang w:val="en-US" w:eastAsia="zh-CN"/>
        </w:rPr>
        <w:t>vjetar</w:t>
      </w:r>
      <w:proofErr w:type="spellEnd"/>
      <w:r w:rsidRPr="00E3187D">
        <w:rPr>
          <w:rFonts w:eastAsia="Calibri" w:cs="Times New Roman"/>
          <w:lang w:val="en-US" w:eastAsia="zh-CN"/>
        </w:rPr>
        <w:t xml:space="preserve"> </w:t>
      </w:r>
      <w:r w:rsidR="00D965E2">
        <w:rPr>
          <w:rFonts w:eastAsia="Calibri" w:cs="Times New Roman"/>
          <w:lang w:val="en-US" w:eastAsia="zh-CN"/>
        </w:rPr>
        <w:t xml:space="preserve">je </w:t>
      </w:r>
      <w:proofErr w:type="spellStart"/>
      <w:r w:rsidRPr="00E3187D">
        <w:rPr>
          <w:rFonts w:eastAsia="Calibri" w:cs="Times New Roman"/>
          <w:lang w:val="en-US" w:eastAsia="zh-CN"/>
        </w:rPr>
        <w:t>onaj</w:t>
      </w:r>
      <w:proofErr w:type="spellEnd"/>
      <w:r w:rsidRPr="00E3187D">
        <w:rPr>
          <w:rFonts w:eastAsia="Calibri" w:cs="Times New Roman"/>
          <w:lang w:val="en-US" w:eastAsia="zh-CN"/>
        </w:rPr>
        <w:t xml:space="preserve"> koji </w:t>
      </w:r>
      <w:proofErr w:type="spellStart"/>
      <w:r w:rsidRPr="00E3187D">
        <w:rPr>
          <w:rFonts w:eastAsia="Calibri" w:cs="Times New Roman"/>
          <w:lang w:val="en-US" w:eastAsia="zh-CN"/>
        </w:rPr>
        <w:t>prema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Beaufortovoj</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ljestvici</w:t>
      </w:r>
      <w:proofErr w:type="spellEnd"/>
      <w:r w:rsidRPr="00E3187D">
        <w:rPr>
          <w:rFonts w:eastAsia="Calibri" w:cs="Times New Roman"/>
          <w:lang w:val="en-US" w:eastAsia="zh-CN"/>
        </w:rPr>
        <w:t xml:space="preserve"> za </w:t>
      </w:r>
      <w:proofErr w:type="spellStart"/>
      <w:r w:rsidRPr="00E3187D">
        <w:rPr>
          <w:rFonts w:eastAsia="Calibri" w:cs="Times New Roman"/>
          <w:lang w:val="en-US" w:eastAsia="zh-CN"/>
        </w:rPr>
        <w:t>ocjenu</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jačina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vjetra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ima</w:t>
      </w:r>
      <w:proofErr w:type="spellEnd"/>
      <w:r w:rsidRPr="00E3187D">
        <w:rPr>
          <w:rFonts w:eastAsia="Calibri" w:cs="Times New Roman"/>
          <w:lang w:val="en-US" w:eastAsia="zh-CN"/>
        </w:rPr>
        <w:t xml:space="preserve"> 8 </w:t>
      </w:r>
      <w:proofErr w:type="spellStart"/>
      <w:r w:rsidRPr="00E3187D">
        <w:rPr>
          <w:rFonts w:eastAsia="Calibri" w:cs="Times New Roman"/>
          <w:lang w:val="en-US" w:eastAsia="zh-CN"/>
        </w:rPr>
        <w:t>stupnjeva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bofora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ili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brzinu</w:t>
      </w:r>
      <w:proofErr w:type="spellEnd"/>
      <w:r w:rsidRPr="00E3187D">
        <w:rPr>
          <w:rFonts w:eastAsia="Calibri" w:cs="Times New Roman"/>
          <w:lang w:val="en-US" w:eastAsia="zh-CN"/>
        </w:rPr>
        <w:t xml:space="preserve"> od 17,2 </w:t>
      </w:r>
      <w:proofErr w:type="spellStart"/>
      <w:r w:rsidRPr="00E3187D">
        <w:rPr>
          <w:rFonts w:eastAsia="Calibri" w:cs="Times New Roman"/>
          <w:lang w:val="en-US" w:eastAsia="zh-CN"/>
        </w:rPr>
        <w:t>do</w:t>
      </w:r>
      <w:proofErr w:type="spellEnd"/>
      <w:r w:rsidRPr="00E3187D">
        <w:rPr>
          <w:rFonts w:eastAsia="Calibri" w:cs="Times New Roman"/>
          <w:lang w:val="en-US" w:eastAsia="zh-CN"/>
        </w:rPr>
        <w:t xml:space="preserve"> 20,7 m/s, </w:t>
      </w:r>
      <w:proofErr w:type="spellStart"/>
      <w:r w:rsidRPr="00E3187D">
        <w:rPr>
          <w:rFonts w:eastAsia="Calibri" w:cs="Times New Roman"/>
          <w:lang w:val="en-US" w:eastAsia="zh-CN"/>
        </w:rPr>
        <w:t>odnosno</w:t>
      </w:r>
      <w:proofErr w:type="spellEnd"/>
      <w:r w:rsidRPr="00E3187D">
        <w:rPr>
          <w:rFonts w:eastAsia="Calibri" w:cs="Times New Roman"/>
          <w:lang w:val="en-US" w:eastAsia="zh-CN"/>
        </w:rPr>
        <w:t xml:space="preserve">, 62 do 74 km/h. </w:t>
      </w:r>
      <w:proofErr w:type="spellStart"/>
      <w:r w:rsidRPr="00E3187D">
        <w:rPr>
          <w:rFonts w:eastAsia="Calibri" w:cs="Times New Roman"/>
          <w:lang w:val="en-US" w:eastAsia="zh-CN"/>
        </w:rPr>
        <w:t>Olujni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vjetar</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stvara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velike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štete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na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imovini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poljoprivrednim</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šumarskim</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dobrima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čupanje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drveća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lomljenje</w:t>
      </w:r>
      <w:proofErr w:type="spellEnd"/>
      <w:r w:rsidRPr="00E3187D">
        <w:rPr>
          <w:rFonts w:eastAsia="Calibri" w:cs="Times New Roman"/>
          <w:lang w:val="en-US" w:eastAsia="zh-CN"/>
        </w:rPr>
        <w:t xml:space="preserve"> grana), </w:t>
      </w:r>
      <w:proofErr w:type="spellStart"/>
      <w:r w:rsidRPr="00E3187D">
        <w:rPr>
          <w:rFonts w:eastAsia="Calibri" w:cs="Times New Roman"/>
          <w:lang w:val="en-US" w:eastAsia="zh-CN"/>
        </w:rPr>
        <w:t>raznim</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građevinskim</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objektima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te</w:t>
      </w:r>
      <w:proofErr w:type="spellEnd"/>
      <w:r w:rsidRPr="00E3187D">
        <w:rPr>
          <w:rFonts w:eastAsia="Calibri" w:cs="Times New Roman"/>
          <w:lang w:val="en-US" w:eastAsia="zh-CN"/>
        </w:rPr>
        <w:t xml:space="preserve"> u </w:t>
      </w:r>
      <w:proofErr w:type="spellStart"/>
      <w:r w:rsidRPr="00E3187D">
        <w:rPr>
          <w:rFonts w:eastAsia="Calibri" w:cs="Times New Roman"/>
          <w:lang w:val="en-US" w:eastAsia="zh-CN"/>
        </w:rPr>
        <w:t>prometu</w:t>
      </w:r>
      <w:proofErr w:type="spellEnd"/>
      <w:r w:rsidRPr="00E3187D">
        <w:rPr>
          <w:rFonts w:eastAsia="Calibri" w:cs="Times New Roman"/>
          <w:lang w:val="en-US" w:eastAsia="zh-CN"/>
        </w:rPr>
        <w:t>.</w:t>
      </w:r>
    </w:p>
    <w:p w14:paraId="23F0B971" w14:textId="3741D233" w:rsidR="00254197" w:rsidRDefault="00254197" w:rsidP="00254197">
      <w:pPr>
        <w:spacing w:after="120" w:line="276" w:lineRule="auto"/>
        <w:rPr>
          <w:rFonts w:eastAsia="Calibri" w:cs="Times New Roman"/>
          <w:lang w:val="en-US" w:eastAsia="zh-CN"/>
        </w:rPr>
      </w:pPr>
      <w:proofErr w:type="spellStart"/>
      <w:r w:rsidRPr="00E3187D">
        <w:rPr>
          <w:rFonts w:eastAsia="Calibri" w:cs="Times New Roman"/>
          <w:lang w:val="en-US" w:eastAsia="zh-CN"/>
        </w:rPr>
        <w:t>Orkanski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vjetar</w:t>
      </w:r>
      <w:proofErr w:type="spellEnd"/>
      <w:r w:rsidRPr="00E3187D">
        <w:rPr>
          <w:rFonts w:eastAsia="Calibri" w:cs="Times New Roman"/>
          <w:lang w:val="en-US" w:eastAsia="zh-CN"/>
        </w:rPr>
        <w:t xml:space="preserve"> je </w:t>
      </w:r>
      <w:proofErr w:type="spellStart"/>
      <w:r w:rsidRPr="00E3187D">
        <w:rPr>
          <w:rFonts w:eastAsia="Calibri" w:cs="Times New Roman"/>
          <w:lang w:val="en-US" w:eastAsia="zh-CN"/>
        </w:rPr>
        <w:t>onaj</w:t>
      </w:r>
      <w:proofErr w:type="spellEnd"/>
      <w:r w:rsidRPr="00E3187D">
        <w:rPr>
          <w:rFonts w:eastAsia="Calibri" w:cs="Times New Roman"/>
          <w:lang w:val="en-US" w:eastAsia="zh-CN"/>
        </w:rPr>
        <w:t xml:space="preserve"> koji, </w:t>
      </w:r>
      <w:proofErr w:type="spellStart"/>
      <w:r w:rsidRPr="00E3187D">
        <w:rPr>
          <w:rFonts w:eastAsia="Calibri" w:cs="Times New Roman"/>
          <w:lang w:val="en-US" w:eastAsia="zh-CN"/>
        </w:rPr>
        <w:t>prema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Beaufortovoj</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ljestvici</w:t>
      </w:r>
      <w:proofErr w:type="spellEnd"/>
      <w:r w:rsidRPr="00E3187D">
        <w:rPr>
          <w:rFonts w:eastAsia="Calibri" w:cs="Times New Roman"/>
          <w:lang w:val="en-US" w:eastAsia="zh-CN"/>
        </w:rPr>
        <w:t xml:space="preserve"> za </w:t>
      </w:r>
      <w:proofErr w:type="spellStart"/>
      <w:r w:rsidRPr="00E3187D">
        <w:rPr>
          <w:rFonts w:eastAsia="Calibri" w:cs="Times New Roman"/>
          <w:lang w:val="en-US" w:eastAsia="zh-CN"/>
        </w:rPr>
        <w:t>ocjenu</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jačina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vjetra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ima</w:t>
      </w:r>
      <w:proofErr w:type="spellEnd"/>
      <w:r w:rsidRPr="00E3187D">
        <w:rPr>
          <w:rFonts w:eastAsia="Calibri" w:cs="Times New Roman"/>
          <w:lang w:val="en-US" w:eastAsia="zh-CN"/>
        </w:rPr>
        <w:t xml:space="preserve"> 12 </w:t>
      </w:r>
      <w:proofErr w:type="spellStart"/>
      <w:r w:rsidRPr="00E3187D">
        <w:rPr>
          <w:rFonts w:eastAsia="Calibri" w:cs="Times New Roman"/>
          <w:lang w:val="en-US" w:eastAsia="zh-CN"/>
        </w:rPr>
        <w:t>bofora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ili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brzinu</w:t>
      </w:r>
      <w:proofErr w:type="spellEnd"/>
      <w:r w:rsidRPr="00E3187D">
        <w:rPr>
          <w:rFonts w:eastAsia="Calibri" w:cs="Times New Roman"/>
          <w:lang w:val="en-US" w:eastAsia="zh-CN"/>
        </w:rPr>
        <w:t xml:space="preserve"> od 32,7 </w:t>
      </w:r>
      <w:proofErr w:type="spellStart"/>
      <w:r w:rsidRPr="00E3187D">
        <w:rPr>
          <w:rFonts w:eastAsia="Calibri" w:cs="Times New Roman"/>
          <w:lang w:val="en-US" w:eastAsia="zh-CN"/>
        </w:rPr>
        <w:t>do</w:t>
      </w:r>
      <w:proofErr w:type="spellEnd"/>
      <w:r w:rsidRPr="00E3187D">
        <w:rPr>
          <w:rFonts w:eastAsia="Calibri" w:cs="Times New Roman"/>
          <w:lang w:val="en-US" w:eastAsia="zh-CN"/>
        </w:rPr>
        <w:t xml:space="preserve"> 36,9 m/s, </w:t>
      </w:r>
      <w:proofErr w:type="spellStart"/>
      <w:r w:rsidRPr="00E3187D">
        <w:rPr>
          <w:rFonts w:eastAsia="Calibri" w:cs="Times New Roman"/>
          <w:lang w:val="en-US" w:eastAsia="zh-CN"/>
        </w:rPr>
        <w:t>odnosno</w:t>
      </w:r>
      <w:proofErr w:type="spellEnd"/>
      <w:r w:rsidRPr="00E3187D">
        <w:rPr>
          <w:rFonts w:eastAsia="Calibri" w:cs="Times New Roman"/>
          <w:lang w:val="en-US" w:eastAsia="zh-CN"/>
        </w:rPr>
        <w:t xml:space="preserve"> 118 do 133 km/h. </w:t>
      </w:r>
      <w:proofErr w:type="spellStart"/>
      <w:r w:rsidRPr="00E3187D">
        <w:rPr>
          <w:rFonts w:eastAsia="Calibri" w:cs="Times New Roman"/>
          <w:lang w:val="en-US" w:eastAsia="zh-CN"/>
        </w:rPr>
        <w:t>Orkansk</w:t>
      </w:r>
      <w:r w:rsidR="00D965E2">
        <w:rPr>
          <w:rFonts w:eastAsia="Calibri" w:cs="Times New Roman"/>
          <w:lang w:val="en-US" w:eastAsia="zh-CN"/>
        </w:rPr>
        <w:t>i</w:t>
      </w:r>
      <w:proofErr w:type="spellEnd"/>
      <w:r w:rsidR="00D965E2">
        <w:rPr>
          <w:rFonts w:eastAsia="Calibri" w:cs="Times New Roman"/>
          <w:lang w:val="en-US" w:eastAsia="zh-CN"/>
        </w:rPr>
        <w:t xml:space="preserve"> </w:t>
      </w:r>
      <w:proofErr w:type="spellStart"/>
      <w:r w:rsidR="00D965E2">
        <w:rPr>
          <w:rFonts w:eastAsia="Calibri" w:cs="Times New Roman"/>
          <w:lang w:val="en-US" w:eastAsia="zh-CN"/>
        </w:rPr>
        <w:t>vjetar</w:t>
      </w:r>
      <w:proofErr w:type="spellEnd"/>
      <w:r w:rsidR="00D965E2">
        <w:rPr>
          <w:rFonts w:eastAsia="Calibri" w:cs="Times New Roman"/>
          <w:lang w:val="en-US" w:eastAsia="zh-CN"/>
        </w:rPr>
        <w:t xml:space="preserve"> </w:t>
      </w:r>
      <w:proofErr w:type="spellStart"/>
      <w:r w:rsidRPr="00E3187D">
        <w:rPr>
          <w:rFonts w:eastAsia="Calibri" w:cs="Times New Roman"/>
          <w:lang w:val="en-US" w:eastAsia="zh-CN"/>
        </w:rPr>
        <w:t>stvara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štete</w:t>
      </w:r>
      <w:proofErr w:type="spellEnd"/>
      <w:r w:rsidRPr="00E3187D">
        <w:rPr>
          <w:rFonts w:eastAsia="Calibri" w:cs="Times New Roman"/>
          <w:lang w:val="en-US" w:eastAsia="zh-CN"/>
        </w:rPr>
        <w:t xml:space="preserve"> u </w:t>
      </w:r>
      <w:proofErr w:type="spellStart"/>
      <w:r w:rsidRPr="00E3187D">
        <w:rPr>
          <w:rFonts w:eastAsia="Calibri" w:cs="Times New Roman"/>
          <w:lang w:val="en-US" w:eastAsia="zh-CN"/>
        </w:rPr>
        <w:t>poljoprivredi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cestovnom</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prometu</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kao</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području</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elektroprivrede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i</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telefonskog</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prometa</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te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opskrbe</w:t>
      </w:r>
      <w:proofErr w:type="spellEnd"/>
      <w:r w:rsidRPr="00E3187D">
        <w:rPr>
          <w:rFonts w:eastAsia="Calibri" w:cs="Times New Roman"/>
          <w:lang w:val="en-US" w:eastAsia="zh-CN"/>
        </w:rPr>
        <w:t xml:space="preserve"> </w:t>
      </w:r>
      <w:proofErr w:type="spellStart"/>
      <w:r w:rsidRPr="00E3187D">
        <w:rPr>
          <w:rFonts w:eastAsia="Calibri" w:cs="Times New Roman"/>
          <w:lang w:val="en-US" w:eastAsia="zh-CN"/>
        </w:rPr>
        <w:t>vodom</w:t>
      </w:r>
      <w:proofErr w:type="spellEnd"/>
      <w:r w:rsidRPr="00E3187D">
        <w:rPr>
          <w:rFonts w:eastAsia="Calibri" w:cs="Times New Roman"/>
          <w:lang w:val="en-US" w:eastAsia="zh-CN"/>
        </w:rPr>
        <w:t>.</w:t>
      </w:r>
    </w:p>
    <w:p w14:paraId="78849EB3"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Preventivne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radi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umanjenja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p>
    <w:p w14:paraId="12C93C74" w14:textId="77777777" w:rsidR="00301039" w:rsidRP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za </w:t>
      </w:r>
      <w:proofErr w:type="spellStart"/>
      <w:r w:rsidRPr="008604EF">
        <w:rPr>
          <w:rFonts w:eastAsia="Calibri" w:cstheme="minorHAnsi"/>
          <w:b/>
          <w:bCs/>
          <w:i/>
          <w:iCs/>
          <w:u w:val="single"/>
          <w:lang w:val="en-US" w:eastAsia="zh-CN"/>
        </w:rPr>
        <w:t>ublažavanje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otklanjanje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izravnih</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p>
    <w:p w14:paraId="04F1943E" w14:textId="18F624B5" w:rsidR="00301039" w:rsidRP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26D0E1CD" w:rsidR="00301039" w:rsidRDefault="00301039" w:rsidP="00301039">
      <w:pPr>
        <w:keepNext/>
        <w:spacing w:after="0" w:line="240" w:lineRule="auto"/>
        <w:jc w:val="center"/>
        <w:rPr>
          <w:rFonts w:eastAsia="Calibri" w:cstheme="minorHAnsi"/>
          <w:b/>
          <w:bCs/>
          <w:sz w:val="20"/>
          <w:szCs w:val="20"/>
          <w:lang w:eastAsia="zh-CN"/>
        </w:rPr>
      </w:pPr>
      <w:bookmarkStart w:id="30" w:name="_Toc14782409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30"/>
    </w:p>
    <w:p w14:paraId="0F07D9BB" w14:textId="77777777" w:rsidR="00A75897" w:rsidRPr="00301039" w:rsidRDefault="00A75897"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54197"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66A040" w14:textId="77777777" w:rsidR="00254197" w:rsidRPr="00301039" w:rsidRDefault="00254197"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F1E7DC2" w14:textId="4BA1B1A3" w:rsidR="00254197" w:rsidRPr="00301039" w:rsidRDefault="00254197" w:rsidP="00254197">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254197"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24BB25" w14:textId="77777777" w:rsidR="00254197" w:rsidRPr="00301039" w:rsidRDefault="00254197"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A2C34BC" w14:textId="4F859D1D" w:rsidR="00254197" w:rsidRPr="00301039" w:rsidRDefault="00254197" w:rsidP="00254197">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F60EF0"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CC7BD70" w14:textId="77777777" w:rsidR="00F60EF0" w:rsidRPr="00301039" w:rsidRDefault="00F60EF0"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5BB3BA4" w14:textId="3A563BF9" w:rsidR="00F60EF0" w:rsidRPr="00301039" w:rsidRDefault="00F60EF0" w:rsidP="00F60EF0">
            <w:pPr>
              <w:spacing w:line="276" w:lineRule="auto"/>
              <w:rPr>
                <w:rFonts w:cstheme="minorHAnsi"/>
                <w:sz w:val="20"/>
                <w:szCs w:val="20"/>
              </w:rPr>
            </w:pPr>
            <w:r w:rsidRPr="00301039">
              <w:rPr>
                <w:rFonts w:cstheme="minorHAnsi"/>
                <w:sz w:val="20"/>
                <w:szCs w:val="20"/>
              </w:rPr>
              <w:t xml:space="preserve">Pozivanje Stožera civilne zaštite </w:t>
            </w:r>
            <w:r w:rsidR="00B71675">
              <w:rPr>
                <w:rFonts w:cstheme="minorHAnsi"/>
                <w:sz w:val="20"/>
                <w:szCs w:val="20"/>
              </w:rPr>
              <w:t>Grada Kutine</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0ED40D"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F4A9CD1"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9DDB6E5" w14:textId="77777777" w:rsidR="00254197" w:rsidRPr="00A24D61" w:rsidRDefault="00254197" w:rsidP="00254197">
            <w:pPr>
              <w:spacing w:line="276" w:lineRule="auto"/>
              <w:rPr>
                <w:rFonts w:cs="Calibri"/>
                <w:sz w:val="20"/>
                <w:szCs w:val="20"/>
              </w:rPr>
            </w:pPr>
            <w:r w:rsidRPr="00A24D61">
              <w:rPr>
                <w:rFonts w:cs="Calibri"/>
                <w:sz w:val="20"/>
                <w:szCs w:val="20"/>
              </w:rPr>
              <w:t>Prikupljanje informacija o:</w:t>
            </w:r>
          </w:p>
          <w:p w14:paraId="49BE6128" w14:textId="77777777" w:rsidR="00254197" w:rsidRPr="00A24D61" w:rsidRDefault="00254197" w:rsidP="009A0D63">
            <w:pPr>
              <w:numPr>
                <w:ilvl w:val="3"/>
                <w:numId w:val="47"/>
              </w:numPr>
              <w:spacing w:line="276" w:lineRule="auto"/>
              <w:ind w:left="714" w:hanging="357"/>
              <w:contextualSpacing/>
              <w:rPr>
                <w:rFonts w:cs="Calibri"/>
                <w:sz w:val="20"/>
                <w:szCs w:val="20"/>
                <w:lang w:val="en-US"/>
              </w:rPr>
            </w:pPr>
            <w:proofErr w:type="spellStart"/>
            <w:r w:rsidRPr="00A24D61">
              <w:rPr>
                <w:rFonts w:cs="Calibri"/>
                <w:sz w:val="20"/>
                <w:szCs w:val="20"/>
                <w:lang w:val="en-US"/>
              </w:rPr>
              <w:t>mogućnosti</w:t>
            </w:r>
            <w:proofErr w:type="spellEnd"/>
            <w:r w:rsidRPr="00A24D61">
              <w:rPr>
                <w:rFonts w:cs="Calibri"/>
                <w:sz w:val="20"/>
                <w:szCs w:val="20"/>
                <w:lang w:val="en-US"/>
              </w:rPr>
              <w:t xml:space="preserve"> </w:t>
            </w:r>
            <w:proofErr w:type="spellStart"/>
            <w:r w:rsidRPr="00A24D61">
              <w:rPr>
                <w:rFonts w:cs="Calibri"/>
                <w:sz w:val="20"/>
                <w:szCs w:val="20"/>
                <w:lang w:val="en-US"/>
              </w:rPr>
              <w:t>funkcioniranja</w:t>
            </w:r>
            <w:proofErr w:type="spellEnd"/>
            <w:r w:rsidRPr="00A24D61">
              <w:rPr>
                <w:rFonts w:cs="Calibri"/>
                <w:sz w:val="20"/>
                <w:szCs w:val="20"/>
                <w:lang w:val="en-US"/>
              </w:rPr>
              <w:t xml:space="preserve"> </w:t>
            </w:r>
            <w:proofErr w:type="spellStart"/>
            <w:r w:rsidRPr="00A24D61">
              <w:rPr>
                <w:rFonts w:cs="Calibri"/>
                <w:sz w:val="20"/>
                <w:szCs w:val="20"/>
                <w:lang w:val="en-US"/>
              </w:rPr>
              <w:t>kritične</w:t>
            </w:r>
            <w:proofErr w:type="spellEnd"/>
            <w:r w:rsidRPr="00A24D61">
              <w:rPr>
                <w:rFonts w:cs="Calibri"/>
                <w:sz w:val="20"/>
                <w:szCs w:val="20"/>
                <w:lang w:val="en-US"/>
              </w:rPr>
              <w:t xml:space="preserve"> </w:t>
            </w:r>
            <w:proofErr w:type="spellStart"/>
            <w:r w:rsidRPr="00A24D61">
              <w:rPr>
                <w:rFonts w:cs="Calibri"/>
                <w:sz w:val="20"/>
                <w:szCs w:val="20"/>
                <w:lang w:val="en-US"/>
              </w:rPr>
              <w:t>infrastrukture</w:t>
            </w:r>
            <w:proofErr w:type="spellEnd"/>
            <w:r w:rsidRPr="00A24D61">
              <w:rPr>
                <w:rFonts w:cs="Calibri"/>
                <w:sz w:val="20"/>
                <w:szCs w:val="20"/>
                <w:lang w:val="en-US"/>
              </w:rPr>
              <w:t xml:space="preserve">: </w:t>
            </w:r>
          </w:p>
          <w:p w14:paraId="27A22003" w14:textId="77777777" w:rsidR="00254197" w:rsidRPr="00A24D61" w:rsidRDefault="00254197"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vodoopskrbu</w:t>
            </w:r>
            <w:proofErr w:type="spellEnd"/>
            <w:r w:rsidRPr="00A24D61">
              <w:rPr>
                <w:rFonts w:cs="Calibri"/>
                <w:sz w:val="20"/>
                <w:szCs w:val="20"/>
                <w:lang w:val="en-US"/>
              </w:rPr>
              <w:t>,</w:t>
            </w:r>
          </w:p>
          <w:p w14:paraId="11B2DCD3" w14:textId="77777777" w:rsidR="00254197" w:rsidRPr="00A24D61" w:rsidRDefault="00254197"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elektroopskrbu</w:t>
            </w:r>
            <w:proofErr w:type="spellEnd"/>
            <w:r w:rsidRPr="00A24D61">
              <w:rPr>
                <w:rFonts w:cs="Calibri"/>
                <w:sz w:val="20"/>
                <w:szCs w:val="20"/>
                <w:lang w:val="en-US"/>
              </w:rPr>
              <w:t>,</w:t>
            </w:r>
          </w:p>
          <w:p w14:paraId="15CE33F1" w14:textId="77777777" w:rsidR="00254197" w:rsidRPr="00A24D61" w:rsidRDefault="00254197"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w:t>
            </w:r>
            <w:proofErr w:type="spellStart"/>
            <w:r w:rsidRPr="00A24D61">
              <w:rPr>
                <w:rFonts w:cs="Calibri"/>
                <w:sz w:val="20"/>
                <w:szCs w:val="20"/>
                <w:lang w:val="en-US"/>
              </w:rPr>
              <w:t>telekomunikacija</w:t>
            </w:r>
            <w:proofErr w:type="spellEnd"/>
            <w:r w:rsidRPr="00A24D61">
              <w:rPr>
                <w:rFonts w:cs="Calibri"/>
                <w:sz w:val="20"/>
                <w:szCs w:val="20"/>
                <w:lang w:val="en-US"/>
              </w:rPr>
              <w:t>,</w:t>
            </w:r>
          </w:p>
          <w:p w14:paraId="22AB5B40" w14:textId="77777777" w:rsidR="00254197" w:rsidRPr="00A24D61" w:rsidRDefault="00254197" w:rsidP="009A0D63">
            <w:pPr>
              <w:numPr>
                <w:ilvl w:val="0"/>
                <w:numId w:val="22"/>
              </w:numPr>
              <w:spacing w:line="276" w:lineRule="auto"/>
              <w:ind w:right="66"/>
              <w:contextualSpacing/>
              <w:jc w:val="left"/>
              <w:rPr>
                <w:rFonts w:cs="Calibri"/>
                <w:sz w:val="20"/>
                <w:szCs w:val="20"/>
                <w:lang w:val="en-US"/>
              </w:rPr>
            </w:pPr>
            <w:proofErr w:type="spellStart"/>
            <w:r w:rsidRPr="00A24D61">
              <w:rPr>
                <w:rFonts w:cs="Calibri"/>
                <w:sz w:val="20"/>
                <w:szCs w:val="20"/>
                <w:lang w:val="en-US"/>
              </w:rPr>
              <w:lastRenderedPageBreak/>
              <w:t>prohodnosti</w:t>
            </w:r>
            <w:proofErr w:type="spellEnd"/>
            <w:r w:rsidRPr="00A24D61">
              <w:rPr>
                <w:rFonts w:cs="Calibri"/>
                <w:sz w:val="20"/>
                <w:szCs w:val="20"/>
                <w:lang w:val="en-US"/>
              </w:rPr>
              <w:t xml:space="preserve"> </w:t>
            </w:r>
            <w:proofErr w:type="spellStart"/>
            <w:r w:rsidRPr="00A24D61">
              <w:rPr>
                <w:rFonts w:cs="Calibri"/>
                <w:sz w:val="20"/>
                <w:szCs w:val="20"/>
                <w:lang w:val="en-US"/>
              </w:rPr>
              <w:t>prometnica</w:t>
            </w:r>
            <w:proofErr w:type="spellEnd"/>
            <w:r w:rsidRPr="00A24D61">
              <w:rPr>
                <w:rFonts w:cs="Calibri"/>
                <w:sz w:val="20"/>
                <w:szCs w:val="20"/>
                <w:lang w:val="en-US"/>
              </w:rPr>
              <w:t>,</w:t>
            </w:r>
          </w:p>
          <w:p w14:paraId="63BD1ED5" w14:textId="22D870A8" w:rsidR="00301039" w:rsidRPr="00301039" w:rsidRDefault="00254197" w:rsidP="009A0D63">
            <w:pPr>
              <w:numPr>
                <w:ilvl w:val="0"/>
                <w:numId w:val="22"/>
              </w:numPr>
              <w:spacing w:line="276" w:lineRule="auto"/>
              <w:ind w:right="66"/>
              <w:contextualSpacing/>
              <w:jc w:val="left"/>
              <w:rPr>
                <w:rFonts w:cstheme="minorHAnsi"/>
                <w:sz w:val="20"/>
                <w:szCs w:val="20"/>
                <w:lang w:val="en-US"/>
              </w:rPr>
            </w:pPr>
            <w:proofErr w:type="spellStart"/>
            <w:r w:rsidRPr="00A24D61">
              <w:rPr>
                <w:rFonts w:eastAsia="SimSun" w:cs="Calibri"/>
                <w:sz w:val="20"/>
                <w:szCs w:val="20"/>
                <w:lang w:val="en-US"/>
              </w:rPr>
              <w:t>stanju</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društvenih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i</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stambenih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objekata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na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području</w:t>
            </w:r>
            <w:proofErr w:type="spellEnd"/>
            <w:r w:rsidRPr="00A24D61">
              <w:rPr>
                <w:rFonts w:eastAsia="SimSun" w:cs="Calibri"/>
                <w:sz w:val="20"/>
                <w:szCs w:val="20"/>
                <w:lang w:val="en-US"/>
              </w:rPr>
              <w:t xml:space="preserve"> </w:t>
            </w:r>
            <w:proofErr w:type="spellStart"/>
            <w:r>
              <w:rPr>
                <w:rFonts w:eastAsia="SimSun" w:cs="Calibri"/>
                <w:sz w:val="20"/>
                <w:szCs w:val="20"/>
                <w:lang w:val="en-US"/>
              </w:rPr>
              <w:t>Grada</w:t>
            </w:r>
            <w:proofErr w:type="spellEnd"/>
            <w:r w:rsidRPr="00A24D61">
              <w:rPr>
                <w:rFonts w:eastAsia="SimSun" w:cs="Calibr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130A0E5"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1995EBC" w14:textId="1D901AFE" w:rsidR="00301039" w:rsidRPr="00301039" w:rsidRDefault="00301039" w:rsidP="00254197">
            <w:pPr>
              <w:spacing w:line="276" w:lineRule="auto"/>
              <w:rPr>
                <w:rFonts w:cstheme="minorHAnsi"/>
                <w:sz w:val="20"/>
                <w:szCs w:val="20"/>
              </w:rPr>
            </w:pPr>
            <w:r w:rsidRPr="00301039">
              <w:rPr>
                <w:rFonts w:cstheme="minorHAnsi"/>
                <w:sz w:val="20"/>
                <w:szCs w:val="20"/>
              </w:rPr>
              <w:t>Aktiviranje</w:t>
            </w:r>
            <w:r w:rsidR="00254197">
              <w:rPr>
                <w:rFonts w:cstheme="minorHAnsi"/>
                <w:sz w:val="20"/>
                <w:szCs w:val="20"/>
              </w:rPr>
              <w:t xml:space="preserve">: </w:t>
            </w:r>
            <w:r w:rsidR="00254197" w:rsidRPr="00254197">
              <w:rPr>
                <w:rFonts w:cstheme="minorHAnsi"/>
                <w:sz w:val="20"/>
                <w:szCs w:val="20"/>
              </w:rPr>
              <w:t xml:space="preserve">VP Kutina, DVD Janja Lipa, DVD Jamarice, DVD </w:t>
            </w:r>
            <w:proofErr w:type="spellStart"/>
            <w:r w:rsidR="00254197" w:rsidRPr="00254197">
              <w:rPr>
                <w:rFonts w:cstheme="minorHAnsi"/>
                <w:sz w:val="20"/>
                <w:szCs w:val="20"/>
              </w:rPr>
              <w:t>Međurić</w:t>
            </w:r>
            <w:proofErr w:type="spellEnd"/>
            <w:r w:rsidR="00254197" w:rsidRPr="00254197">
              <w:rPr>
                <w:rFonts w:cstheme="minorHAnsi"/>
                <w:sz w:val="20"/>
                <w:szCs w:val="20"/>
              </w:rPr>
              <w:t xml:space="preserve">, DVD Banova Jaruga, DVD </w:t>
            </w:r>
            <w:proofErr w:type="spellStart"/>
            <w:r w:rsidR="00697F8F">
              <w:rPr>
                <w:rFonts w:cstheme="minorHAnsi"/>
                <w:sz w:val="20"/>
                <w:szCs w:val="20"/>
              </w:rPr>
              <w:t>Zbjegovača</w:t>
            </w:r>
            <w:proofErr w:type="spellEnd"/>
            <w:r w:rsidR="00254197" w:rsidRPr="00254197">
              <w:rPr>
                <w:rFonts w:cstheme="minorHAnsi"/>
                <w:sz w:val="20"/>
                <w:szCs w:val="20"/>
              </w:rPr>
              <w:t xml:space="preserve">, DVD Ilova, DVD </w:t>
            </w:r>
            <w:proofErr w:type="spellStart"/>
            <w:r w:rsidR="00254197" w:rsidRPr="00254197">
              <w:rPr>
                <w:rFonts w:cstheme="minorHAnsi"/>
                <w:sz w:val="20"/>
                <w:szCs w:val="20"/>
              </w:rPr>
              <w:t>Gojlo</w:t>
            </w:r>
            <w:proofErr w:type="spellEnd"/>
            <w:r w:rsidR="00254197" w:rsidRPr="00254197">
              <w:rPr>
                <w:rFonts w:cstheme="minorHAnsi"/>
                <w:sz w:val="20"/>
                <w:szCs w:val="20"/>
              </w:rPr>
              <w:t xml:space="preserve">, DVD Batina, DVD </w:t>
            </w:r>
            <w:proofErr w:type="spellStart"/>
            <w:r w:rsidR="00254197" w:rsidRPr="00254197">
              <w:rPr>
                <w:rFonts w:cstheme="minorHAnsi"/>
                <w:sz w:val="20"/>
                <w:szCs w:val="20"/>
              </w:rPr>
              <w:t>Husain</w:t>
            </w:r>
            <w:proofErr w:type="spellEnd"/>
            <w:r w:rsidR="00254197" w:rsidRPr="00254197">
              <w:rPr>
                <w:rFonts w:cstheme="minorHAnsi"/>
                <w:sz w:val="20"/>
                <w:szCs w:val="20"/>
              </w:rPr>
              <w:t xml:space="preserve">, DVD Kutina Grad, DVD Kutina Selo, DVD Repušnica, DVD </w:t>
            </w:r>
            <w:proofErr w:type="spellStart"/>
            <w:r w:rsidR="00254197" w:rsidRPr="00254197">
              <w:rPr>
                <w:rFonts w:cstheme="minorHAnsi"/>
                <w:sz w:val="20"/>
                <w:szCs w:val="20"/>
              </w:rPr>
              <w:t>Mikleuška</w:t>
            </w:r>
            <w:proofErr w:type="spellEnd"/>
            <w:r w:rsidR="00254197" w:rsidRPr="00254197">
              <w:rPr>
                <w:rFonts w:cstheme="minorHAnsi"/>
                <w:sz w:val="20"/>
                <w:szCs w:val="20"/>
              </w:rPr>
              <w:t xml:space="preserve">, DVD Selište, DVD Kutinska Slatina, DVD Katoličke </w:t>
            </w:r>
            <w:proofErr w:type="spellStart"/>
            <w:r w:rsidR="00A5524B">
              <w:rPr>
                <w:rFonts w:cstheme="minorHAnsi"/>
                <w:sz w:val="20"/>
                <w:szCs w:val="20"/>
              </w:rPr>
              <w:t>Čaire</w:t>
            </w:r>
            <w:proofErr w:type="spellEnd"/>
            <w:r w:rsidR="00254197" w:rsidRPr="00254197">
              <w:rPr>
                <w:rFonts w:cstheme="minorHAnsi"/>
                <w:sz w:val="20"/>
                <w:szCs w:val="20"/>
              </w:rPr>
              <w:t xml:space="preserve">, DVD Krajiška </w:t>
            </w:r>
            <w:proofErr w:type="spellStart"/>
            <w:r w:rsidR="00254197" w:rsidRPr="00254197">
              <w:rPr>
                <w:rFonts w:cstheme="minorHAnsi"/>
                <w:sz w:val="20"/>
                <w:szCs w:val="20"/>
              </w:rPr>
              <w:t>Kutinica</w:t>
            </w:r>
            <w:proofErr w:type="spellEnd"/>
            <w:r w:rsidR="00254197" w:rsidRPr="00254197">
              <w:rPr>
                <w:rFonts w:cstheme="minorHAnsi"/>
                <w:sz w:val="20"/>
                <w:szCs w:val="20"/>
              </w:rPr>
              <w:t xml:space="preserve">, DVD </w:t>
            </w:r>
            <w:proofErr w:type="spellStart"/>
            <w:r w:rsidR="00254197" w:rsidRPr="00254197">
              <w:rPr>
                <w:rFonts w:cstheme="minorHAnsi"/>
                <w:sz w:val="20"/>
                <w:szCs w:val="20"/>
              </w:rPr>
              <w:t>Šartovac</w:t>
            </w:r>
            <w:proofErr w:type="spellEnd"/>
            <w:r w:rsidR="00254197" w:rsidRPr="00254197">
              <w:rPr>
                <w:rFonts w:cstheme="minorHAnsi"/>
                <w:sz w:val="20"/>
                <w:szCs w:val="20"/>
              </w:rPr>
              <w:t xml:space="preserve">, DVD Brinjani, DVD </w:t>
            </w:r>
            <w:proofErr w:type="spellStart"/>
            <w:r w:rsidR="00254197" w:rsidRPr="00254197">
              <w:rPr>
                <w:rFonts w:cstheme="minorHAnsi"/>
                <w:sz w:val="20"/>
                <w:szCs w:val="20"/>
              </w:rPr>
              <w:t>Stupovača</w:t>
            </w:r>
            <w:proofErr w:type="spellEnd"/>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0E9E738"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146D06C0"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DA147"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8C0F577"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E1577B"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tcPr>
          <w:p w14:paraId="6CA18FE7"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765864" w14:textId="77777777" w:rsidR="00301039" w:rsidRPr="00301039" w:rsidRDefault="00301039" w:rsidP="009A0D6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A29D6B6" w14:textId="0915BADD" w:rsidR="00301039" w:rsidRPr="00301039" w:rsidRDefault="00254197" w:rsidP="00704DFA">
            <w:pPr>
              <w:spacing w:line="276" w:lineRule="auto"/>
              <w:rPr>
                <w:rFonts w:cstheme="minorHAnsi"/>
                <w:sz w:val="20"/>
                <w:szCs w:val="20"/>
              </w:rPr>
            </w:pPr>
            <w:r w:rsidRPr="00EB21E7">
              <w:rPr>
                <w:rFonts w:cstheme="minorHAnsi"/>
                <w:sz w:val="20"/>
                <w:szCs w:val="20"/>
              </w:rPr>
              <w:t>Gradsko povjerenstvo</w:t>
            </w:r>
            <w:r>
              <w:rPr>
                <w:rFonts w:cstheme="minorHAnsi"/>
                <w:sz w:val="20"/>
                <w:szCs w:val="20"/>
              </w:rPr>
              <w:t xml:space="preserve">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1D04DFD4" w14:textId="77777777" w:rsidR="00254197" w:rsidRPr="00D415F2" w:rsidRDefault="00254197" w:rsidP="00254197">
      <w:pPr>
        <w:pStyle w:val="Naslov3"/>
      </w:pPr>
      <w:bookmarkStart w:id="31" w:name="_Toc147739418"/>
      <w:bookmarkStart w:id="32" w:name="_Toc147823401"/>
      <w:r w:rsidRPr="00D415F2">
        <w:t>Požar</w:t>
      </w:r>
      <w:bookmarkEnd w:id="31"/>
      <w:bookmarkEnd w:id="32"/>
    </w:p>
    <w:p w14:paraId="5F0B8D79" w14:textId="2455CF47" w:rsidR="00254197" w:rsidRDefault="00254197" w:rsidP="00254197">
      <w:r w:rsidRPr="00D415F2">
        <w:t xml:space="preserve">Požari se mogu svrstati u najjače prirodne sile koje </w:t>
      </w:r>
      <w:r w:rsidR="00FD02F9">
        <w:t>ugrožavaju ljudske živote</w:t>
      </w:r>
      <w:r w:rsidR="006A3D28">
        <w:t>,</w:t>
      </w:r>
      <w:r w:rsidRPr="00D415F2">
        <w:t xml:space="preserve"> dobra i prirodne resurse. Šumski požar ili požar otvorenog prostora prirodna je nepogoda, odnosno pojava stihijskog, nekontroliranog </w:t>
      </w:r>
      <w:proofErr w:type="spellStart"/>
      <w:r w:rsidRPr="00D415F2">
        <w:t>rasprostranjenja</w:t>
      </w:r>
      <w:proofErr w:type="spellEnd"/>
      <w:r w:rsidRPr="00D415F2">
        <w:t xml:space="preserve"> vatre po šumskoj površini, bez obzira na njen intenzitet. Osim šumskih požara na otvorenom prostoru mogu biti i sljedeći požari: požari pašnjaka i livada, požari u ratarskim kulturama te požari voćnjaka, maslinika i sl. </w:t>
      </w:r>
    </w:p>
    <w:p w14:paraId="3B38917B" w14:textId="77777777" w:rsidR="00A75897" w:rsidRDefault="00A75897" w:rsidP="00254197"/>
    <w:p w14:paraId="0431FE85" w14:textId="77777777" w:rsidR="00A75897" w:rsidRPr="00D415F2" w:rsidRDefault="00A75897" w:rsidP="00254197"/>
    <w:p w14:paraId="593F4368" w14:textId="77777777" w:rsidR="00254197" w:rsidRPr="00D415F2" w:rsidRDefault="00254197" w:rsidP="00254197">
      <w:pPr>
        <w:spacing w:after="120" w:line="276" w:lineRule="auto"/>
        <w:rPr>
          <w:rFonts w:eastAsia="Calibri" w:cstheme="minorHAnsi"/>
          <w:b/>
          <w:bCs/>
          <w:u w:val="single"/>
          <w:lang w:val="en-US" w:eastAsia="zh-CN"/>
        </w:rPr>
      </w:pPr>
      <w:proofErr w:type="spellStart"/>
      <w:r w:rsidRPr="00D415F2">
        <w:rPr>
          <w:rFonts w:eastAsia="Calibri" w:cstheme="minorHAnsi"/>
          <w:b/>
          <w:bCs/>
          <w:u w:val="single"/>
          <w:lang w:val="en-US" w:eastAsia="zh-CN"/>
        </w:rPr>
        <w:lastRenderedPageBreak/>
        <w:t>Preventivne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mjere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radi</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umanjenja</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posljedica</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prirodne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nepogode</w:t>
      </w:r>
      <w:proofErr w:type="spellEnd"/>
    </w:p>
    <w:p w14:paraId="6B09CE8F" w14:textId="77777777" w:rsidR="00254197" w:rsidRPr="00D415F2" w:rsidRDefault="00254197" w:rsidP="00254197">
      <w:pPr>
        <w:spacing w:after="120" w:line="276" w:lineRule="auto"/>
        <w:rPr>
          <w:rFonts w:eastAsia="Calibri" w:cs="Times New Roman"/>
          <w:lang w:val="en-US" w:eastAsia="zh-CN"/>
        </w:rPr>
      </w:pPr>
      <w:r w:rsidRPr="00D415F2">
        <w:rPr>
          <w:rFonts w:eastAsia="Calibri" w:cs="Times New Roman"/>
          <w:lang w:val="en-US" w:eastAsia="zh-CN"/>
        </w:rPr>
        <w:t xml:space="preserve">Pod </w:t>
      </w:r>
      <w:proofErr w:type="spellStart"/>
      <w:r w:rsidRPr="00D415F2">
        <w:rPr>
          <w:rFonts w:eastAsia="Calibri" w:cs="Times New Roman"/>
          <w:lang w:val="en-US" w:eastAsia="zh-CN"/>
        </w:rPr>
        <w:t>zaštitom</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od</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podrazumijevamo</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sve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preventivne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mjere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koje</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provode</w:t>
      </w:r>
      <w:proofErr w:type="spellEnd"/>
      <w:r w:rsidRPr="00D415F2">
        <w:rPr>
          <w:rFonts w:eastAsia="Calibri" w:cs="Times New Roman"/>
          <w:lang w:val="en-US" w:eastAsia="zh-CN"/>
        </w:rPr>
        <w:t xml:space="preserve"> u </w:t>
      </w:r>
      <w:proofErr w:type="spellStart"/>
      <w:r w:rsidRPr="00D415F2">
        <w:rPr>
          <w:rFonts w:eastAsia="Calibri" w:cs="Times New Roman"/>
          <w:lang w:val="en-US" w:eastAsia="zh-CN"/>
        </w:rPr>
        <w:t>cilju</w:t>
      </w:r>
      <w:proofErr w:type="spellEnd"/>
      <w:r w:rsidRPr="00D415F2">
        <w:rPr>
          <w:rFonts w:eastAsia="Calibri" w:cs="Times New Roman"/>
          <w:lang w:val="en-US" w:eastAsia="zh-CN"/>
        </w:rPr>
        <w:t xml:space="preserve"> da se </w:t>
      </w:r>
      <w:proofErr w:type="spellStart"/>
      <w:r w:rsidRPr="00D415F2">
        <w:rPr>
          <w:rFonts w:eastAsia="Calibri" w:cs="Times New Roman"/>
          <w:lang w:val="en-US" w:eastAsia="zh-CN"/>
        </w:rPr>
        <w:t>požar</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spriječi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sve</w:t>
      </w:r>
      <w:proofErr w:type="spellEnd"/>
      <w:r w:rsidRPr="00D415F2">
        <w:rPr>
          <w:rFonts w:eastAsia="Calibri" w:cs="Times New Roman"/>
          <w:lang w:val="en-US" w:eastAsia="zh-CN"/>
        </w:rPr>
        <w:t xml:space="preserve"> one </w:t>
      </w:r>
      <w:proofErr w:type="spellStart"/>
      <w:r w:rsidRPr="00D415F2">
        <w:rPr>
          <w:rFonts w:eastAsia="Calibri" w:cs="Times New Roman"/>
          <w:lang w:val="en-US" w:eastAsia="zh-CN"/>
        </w:rPr>
        <w:t>djelatnosti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kojima</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priprema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gašenje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Konačno</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tu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svrstava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w:t>
      </w:r>
      <w:proofErr w:type="spellEnd"/>
      <w:r w:rsidRPr="00D415F2">
        <w:rPr>
          <w:rFonts w:eastAsia="Calibri" w:cs="Times New Roman"/>
          <w:lang w:val="en-US" w:eastAsia="zh-CN"/>
        </w:rPr>
        <w:t xml:space="preserve"> sav rad </w:t>
      </w:r>
      <w:proofErr w:type="spellStart"/>
      <w:r w:rsidRPr="00D415F2">
        <w:rPr>
          <w:rFonts w:eastAsia="Calibri" w:cs="Times New Roman"/>
          <w:lang w:val="en-US" w:eastAsia="zh-CN"/>
        </w:rPr>
        <w:t>pri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gašenju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počevši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od</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trenutka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kada</w:t>
      </w:r>
      <w:proofErr w:type="spellEnd"/>
      <w:r w:rsidRPr="00D415F2">
        <w:rPr>
          <w:rFonts w:eastAsia="Calibri" w:cs="Times New Roman"/>
          <w:lang w:val="en-US" w:eastAsia="zh-CN"/>
        </w:rPr>
        <w:t xml:space="preserve"> je on </w:t>
      </w:r>
      <w:proofErr w:type="spellStart"/>
      <w:r w:rsidRPr="00D415F2">
        <w:rPr>
          <w:rFonts w:eastAsia="Calibri" w:cs="Times New Roman"/>
          <w:lang w:val="en-US" w:eastAsia="zh-CN"/>
        </w:rPr>
        <w:t>otkriven</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Preventivne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mjere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uređuju</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Procjenom</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ugroženosti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od</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tehnološke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eksplozije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te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Planom</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zaštite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od</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 xml:space="preserve">. </w:t>
      </w:r>
    </w:p>
    <w:p w14:paraId="724645B9" w14:textId="77777777" w:rsidR="00254197" w:rsidRPr="00D415F2" w:rsidRDefault="00254197" w:rsidP="00254197">
      <w:pPr>
        <w:spacing w:after="120" w:line="276" w:lineRule="auto"/>
        <w:rPr>
          <w:rFonts w:eastAsia="Calibri" w:cstheme="minorHAnsi"/>
          <w:b/>
          <w:bCs/>
          <w:u w:val="single"/>
          <w:lang w:val="en-US" w:eastAsia="zh-CN"/>
        </w:rPr>
      </w:pPr>
      <w:proofErr w:type="spellStart"/>
      <w:r w:rsidRPr="00D415F2">
        <w:rPr>
          <w:rFonts w:eastAsia="Calibri" w:cstheme="minorHAnsi"/>
          <w:b/>
          <w:bCs/>
          <w:u w:val="single"/>
          <w:lang w:val="en-US" w:eastAsia="zh-CN"/>
        </w:rPr>
        <w:t>Mjere</w:t>
      </w:r>
      <w:proofErr w:type="spellEnd"/>
      <w:r w:rsidRPr="00D415F2">
        <w:rPr>
          <w:rFonts w:eastAsia="Calibri" w:cstheme="minorHAnsi"/>
          <w:b/>
          <w:bCs/>
          <w:u w:val="single"/>
          <w:lang w:val="en-US" w:eastAsia="zh-CN"/>
        </w:rPr>
        <w:t xml:space="preserve"> za </w:t>
      </w:r>
      <w:proofErr w:type="spellStart"/>
      <w:r w:rsidRPr="00D415F2">
        <w:rPr>
          <w:rFonts w:eastAsia="Calibri" w:cstheme="minorHAnsi"/>
          <w:b/>
          <w:bCs/>
          <w:u w:val="single"/>
          <w:lang w:val="en-US" w:eastAsia="zh-CN"/>
        </w:rPr>
        <w:t>ublažavanje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i</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otklanjanje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izravnih</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posljedica</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prirodne</w:t>
      </w:r>
      <w:proofErr w:type="spellEnd"/>
      <w:r w:rsidRPr="00D415F2">
        <w:rPr>
          <w:rFonts w:eastAsia="Calibri" w:cstheme="minorHAnsi"/>
          <w:b/>
          <w:bCs/>
          <w:u w:val="single"/>
          <w:lang w:val="en-US" w:eastAsia="zh-CN"/>
        </w:rPr>
        <w:t xml:space="preserve"> </w:t>
      </w:r>
      <w:proofErr w:type="spellStart"/>
      <w:r w:rsidRPr="00D415F2">
        <w:rPr>
          <w:rFonts w:eastAsia="Calibri" w:cstheme="minorHAnsi"/>
          <w:b/>
          <w:bCs/>
          <w:u w:val="single"/>
          <w:lang w:val="en-US" w:eastAsia="zh-CN"/>
        </w:rPr>
        <w:t>nepogode</w:t>
      </w:r>
      <w:proofErr w:type="spellEnd"/>
    </w:p>
    <w:p w14:paraId="0CEDBB21" w14:textId="77777777" w:rsidR="00254197" w:rsidRPr="00D415F2" w:rsidRDefault="00254197" w:rsidP="00254197">
      <w:pPr>
        <w:spacing w:after="120" w:line="276" w:lineRule="auto"/>
        <w:rPr>
          <w:rFonts w:eastAsia="Calibri" w:cs="Times New Roman"/>
          <w:lang w:val="en-US" w:eastAsia="zh-CN"/>
        </w:rPr>
      </w:pPr>
      <w:proofErr w:type="spellStart"/>
      <w:r w:rsidRPr="00D415F2">
        <w:rPr>
          <w:rFonts w:eastAsia="Calibri" w:cs="Times New Roman"/>
          <w:lang w:val="en-US" w:eastAsia="zh-CN"/>
        </w:rPr>
        <w:t>Mjere</w:t>
      </w:r>
      <w:proofErr w:type="spellEnd"/>
      <w:r w:rsidRPr="00D415F2">
        <w:rPr>
          <w:rFonts w:eastAsia="Calibri" w:cs="Times New Roman"/>
          <w:lang w:val="en-US" w:eastAsia="zh-CN"/>
        </w:rPr>
        <w:t xml:space="preserve"> za </w:t>
      </w:r>
      <w:proofErr w:type="spellStart"/>
      <w:r w:rsidRPr="00D415F2">
        <w:rPr>
          <w:rFonts w:eastAsia="Calibri" w:cs="Times New Roman"/>
          <w:lang w:val="en-US" w:eastAsia="zh-CN"/>
        </w:rPr>
        <w:t>ublažavanje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otklanjanje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izravnih</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posljedica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prirodne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nepogode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podrazumijevaju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procjenu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šteta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posljedica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sanaciju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nastalih</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oštećenja</w:t>
      </w:r>
      <w:proofErr w:type="spellEnd"/>
      <w:r w:rsidRPr="00D415F2">
        <w:rPr>
          <w:rFonts w:eastAsia="Calibri" w:cs="Times New Roman"/>
          <w:lang w:val="en-US" w:eastAsia="zh-CN"/>
        </w:rPr>
        <w:t xml:space="preserve"> i </w:t>
      </w:r>
      <w:proofErr w:type="spellStart"/>
      <w:r w:rsidRPr="00D415F2">
        <w:rPr>
          <w:rFonts w:eastAsia="Calibri" w:cs="Times New Roman"/>
          <w:lang w:val="en-US" w:eastAsia="zh-CN"/>
        </w:rPr>
        <w:t>šteta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Sanacija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obuhvaća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aktivnosti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kojima</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otklanjaju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posljedice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prirodne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nepogode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pružanje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prve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pomoći</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unesrećenima</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ako</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ih</w:t>
      </w:r>
      <w:proofErr w:type="spellEnd"/>
      <w:r w:rsidRPr="00D415F2">
        <w:rPr>
          <w:rFonts w:eastAsia="Calibri" w:cs="Times New Roman"/>
          <w:lang w:val="en-US" w:eastAsia="zh-CN"/>
        </w:rPr>
        <w:t xml:space="preserve"> je </w:t>
      </w:r>
      <w:proofErr w:type="spellStart"/>
      <w:r w:rsidRPr="00D415F2">
        <w:rPr>
          <w:rFonts w:eastAsia="Calibri" w:cs="Times New Roman"/>
          <w:lang w:val="en-US" w:eastAsia="zh-CN"/>
        </w:rPr>
        <w:t>bilo</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te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sve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ostale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radnje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kojima</w:t>
      </w:r>
      <w:proofErr w:type="spellEnd"/>
      <w:r w:rsidRPr="00D415F2">
        <w:rPr>
          <w:rFonts w:eastAsia="Calibri" w:cs="Times New Roman"/>
          <w:lang w:val="en-US" w:eastAsia="zh-CN"/>
        </w:rPr>
        <w:t xml:space="preserve"> se </w:t>
      </w:r>
      <w:proofErr w:type="spellStart"/>
      <w:r w:rsidRPr="00D415F2">
        <w:rPr>
          <w:rFonts w:eastAsia="Calibri" w:cs="Times New Roman"/>
          <w:lang w:val="en-US" w:eastAsia="zh-CN"/>
        </w:rPr>
        <w:t>smanjuju</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posljedice</w:t>
      </w:r>
      <w:proofErr w:type="spellEnd"/>
      <w:r w:rsidRPr="00D415F2">
        <w:rPr>
          <w:rFonts w:eastAsia="Calibri" w:cs="Times New Roman"/>
          <w:lang w:val="en-US" w:eastAsia="zh-CN"/>
        </w:rPr>
        <w:t xml:space="preserve"> </w:t>
      </w:r>
      <w:proofErr w:type="spellStart"/>
      <w:r w:rsidRPr="00D415F2">
        <w:rPr>
          <w:rFonts w:eastAsia="Calibri" w:cs="Times New Roman"/>
          <w:lang w:val="en-US" w:eastAsia="zh-CN"/>
        </w:rPr>
        <w:t>požara</w:t>
      </w:r>
      <w:proofErr w:type="spellEnd"/>
      <w:r w:rsidRPr="00D415F2">
        <w:rPr>
          <w:rFonts w:eastAsia="Calibri" w:cs="Times New Roman"/>
          <w:lang w:val="en-US" w:eastAsia="zh-CN"/>
        </w:rPr>
        <w:t>.</w:t>
      </w:r>
    </w:p>
    <w:p w14:paraId="17308A47" w14:textId="66DBF8E7" w:rsidR="00254197" w:rsidRPr="00D415F2" w:rsidRDefault="00254197" w:rsidP="00254197">
      <w:pPr>
        <w:keepNext/>
        <w:spacing w:after="0" w:line="276" w:lineRule="auto"/>
        <w:jc w:val="center"/>
        <w:rPr>
          <w:rFonts w:ascii="Calibri" w:eastAsia="Calibri" w:hAnsi="Calibri" w:cs="Arial"/>
          <w:b/>
          <w:bCs/>
          <w:sz w:val="20"/>
          <w:szCs w:val="20"/>
          <w:lang w:eastAsia="zh-CN"/>
        </w:rPr>
      </w:pPr>
      <w:bookmarkStart w:id="33" w:name="_Toc144798381"/>
      <w:bookmarkStart w:id="34" w:name="_Toc147739436"/>
      <w:bookmarkStart w:id="35" w:name="_Toc147824097"/>
      <w:r w:rsidRPr="00D415F2">
        <w:rPr>
          <w:rFonts w:ascii="Calibri" w:eastAsia="Calibri" w:hAnsi="Calibri" w:cs="Arial"/>
          <w:b/>
          <w:bCs/>
          <w:sz w:val="20"/>
          <w:szCs w:val="20"/>
          <w:lang w:eastAsia="zh-CN"/>
        </w:rPr>
        <w:t xml:space="preserve">Tablica </w:t>
      </w:r>
      <w:r w:rsidRPr="00D415F2">
        <w:rPr>
          <w:rFonts w:ascii="Calibri" w:eastAsia="Calibri" w:hAnsi="Calibri" w:cs="Arial"/>
          <w:b/>
          <w:bCs/>
          <w:sz w:val="20"/>
          <w:szCs w:val="20"/>
          <w:lang w:eastAsia="zh-CN"/>
        </w:rPr>
        <w:fldChar w:fldCharType="begin"/>
      </w:r>
      <w:r w:rsidRPr="00D415F2">
        <w:rPr>
          <w:rFonts w:ascii="Calibri" w:eastAsia="Calibri" w:hAnsi="Calibri" w:cs="Arial"/>
          <w:b/>
          <w:bCs/>
          <w:sz w:val="20"/>
          <w:szCs w:val="20"/>
          <w:lang w:eastAsia="zh-CN"/>
        </w:rPr>
        <w:instrText xml:space="preserve"> SEQ Tablica \* ARABIC </w:instrText>
      </w:r>
      <w:r w:rsidRPr="00D415F2">
        <w:rPr>
          <w:rFonts w:ascii="Calibri" w:eastAsia="Calibri" w:hAnsi="Calibri" w:cs="Arial"/>
          <w:b/>
          <w:bCs/>
          <w:sz w:val="20"/>
          <w:szCs w:val="20"/>
          <w:lang w:eastAsia="zh-CN"/>
        </w:rPr>
        <w:fldChar w:fldCharType="separate"/>
      </w:r>
      <w:r w:rsidR="00D965E2">
        <w:rPr>
          <w:rFonts w:ascii="Calibri" w:eastAsia="Calibri" w:hAnsi="Calibri" w:cs="Arial"/>
          <w:b/>
          <w:bCs/>
          <w:noProof/>
          <w:sz w:val="20"/>
          <w:szCs w:val="20"/>
          <w:lang w:eastAsia="zh-CN"/>
        </w:rPr>
        <w:t>5</w:t>
      </w:r>
      <w:r w:rsidRPr="00D415F2">
        <w:rPr>
          <w:rFonts w:ascii="Calibri" w:eastAsia="Calibri" w:hAnsi="Calibri" w:cs="Arial"/>
          <w:b/>
          <w:bCs/>
          <w:noProof/>
          <w:sz w:val="20"/>
          <w:szCs w:val="20"/>
          <w:lang w:eastAsia="zh-CN"/>
        </w:rPr>
        <w:fldChar w:fldCharType="end"/>
      </w:r>
      <w:r w:rsidRPr="00D415F2">
        <w:rPr>
          <w:rFonts w:ascii="Calibri" w:eastAsia="Calibri" w:hAnsi="Calibri" w:cs="Arial"/>
          <w:b/>
          <w:bCs/>
          <w:sz w:val="20"/>
          <w:szCs w:val="20"/>
          <w:lang w:eastAsia="zh-CN"/>
        </w:rPr>
        <w:t>. Mjere i postupci u slučaju požara</w:t>
      </w:r>
      <w:bookmarkEnd w:id="33"/>
      <w:bookmarkEnd w:id="34"/>
      <w:bookmarkEnd w:id="35"/>
    </w:p>
    <w:tbl>
      <w:tblPr>
        <w:tblStyle w:val="Reetkatablice72"/>
        <w:tblW w:w="0" w:type="auto"/>
        <w:tblLook w:val="04A0" w:firstRow="1" w:lastRow="0" w:firstColumn="1" w:lastColumn="0" w:noHBand="0" w:noVBand="1"/>
      </w:tblPr>
      <w:tblGrid>
        <w:gridCol w:w="739"/>
        <w:gridCol w:w="8321"/>
      </w:tblGrid>
      <w:tr w:rsidR="00254197" w:rsidRPr="00D415F2" w14:paraId="6FA77E58" w14:textId="77777777" w:rsidTr="00A758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57C7E" w14:textId="77777777" w:rsidR="00254197" w:rsidRPr="00D415F2" w:rsidRDefault="00254197" w:rsidP="00A75897">
            <w:pPr>
              <w:spacing w:line="276" w:lineRule="auto"/>
              <w:jc w:val="center"/>
              <w:rPr>
                <w:rFonts w:cstheme="minorHAnsi"/>
                <w:b/>
                <w:bCs/>
                <w:sz w:val="20"/>
                <w:szCs w:val="20"/>
              </w:rPr>
            </w:pPr>
            <w:r w:rsidRPr="00D415F2">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5B82D" w14:textId="77777777" w:rsidR="00254197" w:rsidRPr="00D415F2" w:rsidRDefault="00254197" w:rsidP="00A75897">
            <w:pPr>
              <w:spacing w:line="276" w:lineRule="auto"/>
              <w:jc w:val="center"/>
              <w:rPr>
                <w:rFonts w:cstheme="minorHAnsi"/>
                <w:b/>
                <w:bCs/>
                <w:sz w:val="20"/>
                <w:szCs w:val="20"/>
              </w:rPr>
            </w:pPr>
            <w:r w:rsidRPr="00D415F2">
              <w:rPr>
                <w:rFonts w:cstheme="minorHAnsi"/>
                <w:b/>
                <w:bCs/>
                <w:sz w:val="20"/>
                <w:szCs w:val="20"/>
              </w:rPr>
              <w:t>MJERE I POSTUPCI</w:t>
            </w:r>
          </w:p>
        </w:tc>
      </w:tr>
      <w:tr w:rsidR="00254197" w:rsidRPr="00D415F2" w14:paraId="7B0202BA"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07A6FAAC"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BEB3FF9" w14:textId="1785582F" w:rsidR="00254197" w:rsidRPr="00D415F2" w:rsidRDefault="00254197" w:rsidP="00A75897">
            <w:pPr>
              <w:spacing w:line="276" w:lineRule="auto"/>
              <w:rPr>
                <w:rFonts w:cstheme="minorHAnsi"/>
                <w:sz w:val="20"/>
                <w:szCs w:val="20"/>
              </w:rPr>
            </w:pPr>
            <w:r w:rsidRPr="00254197">
              <w:rPr>
                <w:rFonts w:cstheme="minorHAnsi"/>
                <w:sz w:val="20"/>
                <w:szCs w:val="20"/>
              </w:rPr>
              <w:t xml:space="preserve">Aktiviranje: VP Kutina, DVD Janja Lipa, DVD Jamarice, DVD </w:t>
            </w:r>
            <w:proofErr w:type="spellStart"/>
            <w:r w:rsidRPr="00254197">
              <w:rPr>
                <w:rFonts w:cstheme="minorHAnsi"/>
                <w:sz w:val="20"/>
                <w:szCs w:val="20"/>
              </w:rPr>
              <w:t>Međurić</w:t>
            </w:r>
            <w:proofErr w:type="spellEnd"/>
            <w:r w:rsidRPr="00254197">
              <w:rPr>
                <w:rFonts w:cstheme="minorHAnsi"/>
                <w:sz w:val="20"/>
                <w:szCs w:val="20"/>
              </w:rPr>
              <w:t xml:space="preserve">, DVD Banova Jaruga, DVD </w:t>
            </w:r>
            <w:proofErr w:type="spellStart"/>
            <w:r w:rsidR="00697F8F">
              <w:rPr>
                <w:rFonts w:cstheme="minorHAnsi"/>
                <w:sz w:val="20"/>
                <w:szCs w:val="20"/>
              </w:rPr>
              <w:t>Zbjegovača</w:t>
            </w:r>
            <w:proofErr w:type="spellEnd"/>
            <w:r w:rsidRPr="00254197">
              <w:rPr>
                <w:rFonts w:cstheme="minorHAnsi"/>
                <w:sz w:val="20"/>
                <w:szCs w:val="20"/>
              </w:rPr>
              <w:t xml:space="preserve">, DVD Ilova, DVD </w:t>
            </w:r>
            <w:proofErr w:type="spellStart"/>
            <w:r w:rsidRPr="00254197">
              <w:rPr>
                <w:rFonts w:cstheme="minorHAnsi"/>
                <w:sz w:val="20"/>
                <w:szCs w:val="20"/>
              </w:rPr>
              <w:t>Husain</w:t>
            </w:r>
            <w:proofErr w:type="spellEnd"/>
            <w:r w:rsidRPr="00254197">
              <w:rPr>
                <w:rFonts w:cstheme="minorHAnsi"/>
                <w:sz w:val="20"/>
                <w:szCs w:val="20"/>
              </w:rPr>
              <w:t xml:space="preserve">, DVD Kutina Grad, DVD Kutina Selo, DVD Repušnica, DVD Selište, DVD Katoličke </w:t>
            </w:r>
            <w:proofErr w:type="spellStart"/>
            <w:r w:rsidR="00A5524B">
              <w:rPr>
                <w:rFonts w:cstheme="minorHAnsi"/>
                <w:sz w:val="20"/>
                <w:szCs w:val="20"/>
              </w:rPr>
              <w:t>Čaire</w:t>
            </w:r>
            <w:proofErr w:type="spellEnd"/>
            <w:r w:rsidRPr="00254197">
              <w:rPr>
                <w:rFonts w:cstheme="minorHAnsi"/>
                <w:sz w:val="20"/>
                <w:szCs w:val="20"/>
              </w:rPr>
              <w:t xml:space="preserve">, DVD Krajiška </w:t>
            </w:r>
            <w:proofErr w:type="spellStart"/>
            <w:r w:rsidRPr="00254197">
              <w:rPr>
                <w:rFonts w:cstheme="minorHAnsi"/>
                <w:sz w:val="20"/>
                <w:szCs w:val="20"/>
              </w:rPr>
              <w:t>Kutinica</w:t>
            </w:r>
            <w:proofErr w:type="spellEnd"/>
            <w:r w:rsidRPr="00254197">
              <w:rPr>
                <w:rFonts w:cstheme="minorHAnsi"/>
                <w:sz w:val="20"/>
                <w:szCs w:val="20"/>
              </w:rPr>
              <w:t xml:space="preserve">, DVD </w:t>
            </w:r>
            <w:proofErr w:type="spellStart"/>
            <w:r w:rsidRPr="00254197">
              <w:rPr>
                <w:rFonts w:cstheme="minorHAnsi"/>
                <w:sz w:val="20"/>
                <w:szCs w:val="20"/>
              </w:rPr>
              <w:t>Šartovac</w:t>
            </w:r>
            <w:proofErr w:type="spellEnd"/>
            <w:r w:rsidRPr="00254197">
              <w:rPr>
                <w:rFonts w:cstheme="minorHAnsi"/>
                <w:sz w:val="20"/>
                <w:szCs w:val="20"/>
              </w:rPr>
              <w:t xml:space="preserve">, DVD Brinjani, DVD </w:t>
            </w:r>
            <w:proofErr w:type="spellStart"/>
            <w:r w:rsidRPr="00254197">
              <w:rPr>
                <w:rFonts w:cstheme="minorHAnsi"/>
                <w:sz w:val="20"/>
                <w:szCs w:val="20"/>
              </w:rPr>
              <w:t>Stupovača</w:t>
            </w:r>
            <w:proofErr w:type="spellEnd"/>
          </w:p>
        </w:tc>
      </w:tr>
      <w:tr w:rsidR="00254197" w:rsidRPr="00D415F2" w14:paraId="0C39915E"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172FA085"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92DC70A" w14:textId="08E4F888" w:rsidR="00254197" w:rsidRPr="00D415F2" w:rsidRDefault="00254197" w:rsidP="00254197">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254197" w:rsidRPr="00D415F2" w14:paraId="0E831643"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178A889C"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8A78AC2" w14:textId="6DD5EE19" w:rsidR="00254197" w:rsidRPr="00D415F2" w:rsidRDefault="00254197" w:rsidP="00254197">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54197" w:rsidRPr="00D415F2" w14:paraId="784800AC"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55F9BD63"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8E36FE1" w14:textId="2BC20871" w:rsidR="00254197" w:rsidRPr="00D415F2" w:rsidRDefault="00254197" w:rsidP="00254197">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Grada Kutine</w:t>
            </w:r>
          </w:p>
        </w:tc>
      </w:tr>
      <w:tr w:rsidR="00254197" w:rsidRPr="00D415F2" w14:paraId="04F0AE7A"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7D4EC2F0"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51996626" w14:textId="081B6FAD" w:rsidR="00254197" w:rsidRPr="00D415F2" w:rsidRDefault="00254197" w:rsidP="00254197">
            <w:pPr>
              <w:spacing w:line="276" w:lineRule="auto"/>
              <w:rPr>
                <w:rFonts w:cstheme="minorHAnsi"/>
                <w:sz w:val="20"/>
                <w:szCs w:val="20"/>
                <w:highlight w:val="yellow"/>
              </w:rPr>
            </w:pPr>
            <w:r w:rsidRPr="00D415F2">
              <w:rPr>
                <w:rFonts w:cstheme="minorHAnsi"/>
                <w:sz w:val="20"/>
                <w:szCs w:val="20"/>
              </w:rPr>
              <w:t xml:space="preserve">Prikupljanje informacija o dijelovima </w:t>
            </w:r>
            <w:r>
              <w:rPr>
                <w:rFonts w:cstheme="minorHAnsi"/>
                <w:sz w:val="20"/>
                <w:szCs w:val="20"/>
              </w:rPr>
              <w:t xml:space="preserve">Grada </w:t>
            </w:r>
            <w:r w:rsidRPr="00D415F2">
              <w:rPr>
                <w:rFonts w:cstheme="minorHAnsi"/>
                <w:sz w:val="20"/>
                <w:szCs w:val="20"/>
              </w:rPr>
              <w:t>u kojima su se dogodile najveće materijalne štete</w:t>
            </w:r>
          </w:p>
        </w:tc>
      </w:tr>
      <w:tr w:rsidR="00254197" w:rsidRPr="00D415F2" w14:paraId="5AC73C31"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20623CAA"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3BDFE07" w14:textId="0C1BD478" w:rsidR="00254197" w:rsidRPr="00D415F2" w:rsidRDefault="00254197" w:rsidP="00254197">
            <w:pPr>
              <w:spacing w:line="276" w:lineRule="auto"/>
              <w:rPr>
                <w:rFonts w:cstheme="minorHAnsi"/>
                <w:sz w:val="20"/>
                <w:szCs w:val="20"/>
                <w:highlight w:val="yellow"/>
              </w:rPr>
            </w:pPr>
            <w:r w:rsidRPr="00D415F2">
              <w:rPr>
                <w:rFonts w:cstheme="minorHAnsi"/>
                <w:sz w:val="20"/>
                <w:szCs w:val="20"/>
              </w:rPr>
              <w:t xml:space="preserve">Aktiviranje službi koje se bave zaštitom i spašavanjem unutar svoje redovne djelatnosti: </w:t>
            </w:r>
            <w:r w:rsidRPr="00254197">
              <w:rPr>
                <w:rFonts w:cstheme="minorHAnsi"/>
                <w:sz w:val="20"/>
                <w:szCs w:val="20"/>
              </w:rPr>
              <w:t>GDCK Kutina, HGSS – Stanica Novska, Zavod za hitnu medicinu SMŽ</w:t>
            </w:r>
          </w:p>
        </w:tc>
      </w:tr>
      <w:tr w:rsidR="00254197" w:rsidRPr="00D415F2" w14:paraId="77F69813"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285D0223"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327C67E" w14:textId="0899E70A" w:rsidR="00254197" w:rsidRPr="00D415F2" w:rsidRDefault="00254197" w:rsidP="00254197">
            <w:pPr>
              <w:spacing w:line="276" w:lineRule="auto"/>
              <w:rPr>
                <w:rFonts w:cstheme="minorHAnsi"/>
                <w:sz w:val="20"/>
                <w:szCs w:val="20"/>
              </w:rPr>
            </w:pPr>
            <w:r w:rsidRPr="00D415F2">
              <w:rPr>
                <w:rFonts w:cstheme="minorHAnsi"/>
                <w:sz w:val="20"/>
                <w:szCs w:val="20"/>
              </w:rPr>
              <w:t xml:space="preserve">Prikupljanje informacija o dijelovima </w:t>
            </w:r>
            <w:r>
              <w:rPr>
                <w:rFonts w:cstheme="minorHAnsi"/>
                <w:sz w:val="20"/>
                <w:szCs w:val="20"/>
              </w:rPr>
              <w:t xml:space="preserve">Grada </w:t>
            </w:r>
            <w:r w:rsidRPr="00D415F2">
              <w:rPr>
                <w:rFonts w:cstheme="minorHAnsi"/>
                <w:sz w:val="20"/>
                <w:szCs w:val="20"/>
              </w:rPr>
              <w:t>u kojima se dogodila nestašica vode i izrada prioriteta dostave vode ljudima, životinjama, zalijevanje usjeva važnih za funkcioniranje zajednice.</w:t>
            </w:r>
          </w:p>
        </w:tc>
      </w:tr>
      <w:tr w:rsidR="00254197" w:rsidRPr="00D415F2" w14:paraId="0726E439"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4A351BF8"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27ED7BA" w14:textId="77777777" w:rsidR="00254197" w:rsidRPr="00D415F2" w:rsidRDefault="00254197" w:rsidP="00254197">
            <w:pPr>
              <w:spacing w:line="276" w:lineRule="auto"/>
              <w:rPr>
                <w:rFonts w:cstheme="minorHAnsi"/>
                <w:sz w:val="20"/>
                <w:szCs w:val="20"/>
              </w:rPr>
            </w:pPr>
            <w:r w:rsidRPr="00D415F2">
              <w:rPr>
                <w:rFonts w:cstheme="minorHAnsi"/>
                <w:sz w:val="20"/>
                <w:szCs w:val="20"/>
              </w:rPr>
              <w:t xml:space="preserve">Informiranje stanovnika o načinu snabdijevanja. </w:t>
            </w:r>
          </w:p>
        </w:tc>
      </w:tr>
      <w:tr w:rsidR="00254197" w:rsidRPr="00D415F2" w14:paraId="62DF585D"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7A0E16AD"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988DEFD" w14:textId="77777777" w:rsidR="00254197" w:rsidRPr="00D415F2" w:rsidRDefault="00254197" w:rsidP="00254197">
            <w:pPr>
              <w:spacing w:line="276" w:lineRule="auto"/>
              <w:rPr>
                <w:rFonts w:cstheme="minorHAnsi"/>
                <w:sz w:val="20"/>
                <w:szCs w:val="20"/>
              </w:rPr>
            </w:pPr>
            <w:r w:rsidRPr="00D415F2">
              <w:rPr>
                <w:rFonts w:cstheme="minorHAnsi"/>
                <w:sz w:val="20"/>
                <w:szCs w:val="20"/>
              </w:rPr>
              <w:t>Izrada popisa (vlasnik i broj grla) stočnog fonda koristeći evidenciju veterinarskih stanica.</w:t>
            </w:r>
          </w:p>
        </w:tc>
      </w:tr>
      <w:tr w:rsidR="00254197" w:rsidRPr="00D415F2" w14:paraId="7B3F9D4E" w14:textId="77777777" w:rsidTr="00A75897">
        <w:tc>
          <w:tcPr>
            <w:tcW w:w="739" w:type="dxa"/>
            <w:tcBorders>
              <w:top w:val="single" w:sz="4" w:space="0" w:color="auto"/>
              <w:left w:val="single" w:sz="4" w:space="0" w:color="auto"/>
              <w:bottom w:val="single" w:sz="4" w:space="0" w:color="auto"/>
              <w:right w:val="single" w:sz="4" w:space="0" w:color="auto"/>
            </w:tcBorders>
            <w:vAlign w:val="center"/>
          </w:tcPr>
          <w:p w14:paraId="2D4DDA6D" w14:textId="77777777" w:rsidR="00254197" w:rsidRPr="00D415F2" w:rsidRDefault="00254197" w:rsidP="009A0D63">
            <w:pPr>
              <w:numPr>
                <w:ilvl w:val="0"/>
                <w:numId w:val="49"/>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EC15DFE" w14:textId="136577D4" w:rsidR="00254197" w:rsidRPr="00D415F2" w:rsidRDefault="00254197" w:rsidP="00254197">
            <w:pPr>
              <w:spacing w:line="276" w:lineRule="auto"/>
              <w:rPr>
                <w:rFonts w:cstheme="minorHAnsi"/>
                <w:sz w:val="20"/>
                <w:szCs w:val="20"/>
              </w:rPr>
            </w:pPr>
            <w:r w:rsidRPr="00254197">
              <w:rPr>
                <w:rFonts w:cstheme="minorHAnsi"/>
                <w:sz w:val="20"/>
                <w:szCs w:val="20"/>
              </w:rPr>
              <w:t xml:space="preserve">Gradsko povjerenstvo nastavlja aktivnosti na popisu i procjeni štete sukladno </w:t>
            </w:r>
            <w:r w:rsidRPr="00254197">
              <w:rPr>
                <w:rFonts w:cstheme="minorHAnsi"/>
                <w:i/>
                <w:iCs/>
                <w:sz w:val="20"/>
                <w:szCs w:val="20"/>
              </w:rPr>
              <w:t>Zakonu</w:t>
            </w:r>
            <w:r w:rsidRPr="00254197">
              <w:rPr>
                <w:rFonts w:cstheme="minorHAnsi"/>
                <w:sz w:val="20"/>
                <w:szCs w:val="20"/>
              </w:rPr>
              <w:t xml:space="preserve"> te o rezultatima izvješćuje Županijsko povjerenstvo.</w:t>
            </w:r>
          </w:p>
        </w:tc>
      </w:tr>
    </w:tbl>
    <w:p w14:paraId="724D532B" w14:textId="25987E4B" w:rsidR="00301039" w:rsidRPr="00251F3E" w:rsidRDefault="00301039" w:rsidP="00251F3E">
      <w:pPr>
        <w:pStyle w:val="Naslov3"/>
      </w:pPr>
      <w:bookmarkStart w:id="36" w:name="_Toc147823402"/>
      <w:r w:rsidRPr="00251F3E">
        <w:t>Poplave</w:t>
      </w:r>
      <w:bookmarkEnd w:id="36"/>
    </w:p>
    <w:p w14:paraId="1B7C918F" w14:textId="77777777" w:rsidR="00301039" w:rsidRDefault="00301039" w:rsidP="003F438D">
      <w:pPr>
        <w:spacing w:after="120" w:line="276" w:lineRule="auto"/>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028B5937" w14:textId="77777777" w:rsidR="003F438D" w:rsidRPr="003F438D" w:rsidRDefault="003F438D" w:rsidP="003F438D">
      <w:pPr>
        <w:spacing w:after="120" w:line="276" w:lineRule="auto"/>
        <w:rPr>
          <w:rFonts w:cstheme="minorHAnsi"/>
          <w:lang w:eastAsia="zh-CN"/>
        </w:rPr>
      </w:pPr>
      <w:r w:rsidRPr="003F438D">
        <w:rPr>
          <w:rFonts w:cstheme="minorHAnsi"/>
          <w:lang w:eastAsia="zh-CN"/>
        </w:rPr>
        <w:t>Područje Grada Kutine je ugroženo poplavama te vodno gospodarstvo obuhvaća:</w:t>
      </w:r>
    </w:p>
    <w:p w14:paraId="36EA4E06" w14:textId="1409FC40" w:rsidR="003F438D" w:rsidRPr="003F438D" w:rsidRDefault="003F438D" w:rsidP="009A0D63">
      <w:pPr>
        <w:numPr>
          <w:ilvl w:val="0"/>
          <w:numId w:val="50"/>
        </w:numPr>
        <w:spacing w:line="276" w:lineRule="auto"/>
        <w:ind w:left="714" w:hanging="357"/>
        <w:contextualSpacing/>
        <w:rPr>
          <w:rFonts w:cstheme="minorHAnsi"/>
          <w:lang w:eastAsia="zh-CN"/>
        </w:rPr>
      </w:pPr>
      <w:r w:rsidRPr="003F438D">
        <w:rPr>
          <w:rFonts w:cstheme="minorHAnsi"/>
          <w:lang w:eastAsia="zh-CN"/>
        </w:rPr>
        <w:t>zaštitu Grada od poplavnih voda što se slijevaju s viših predjela Moslavačke gore,</w:t>
      </w:r>
    </w:p>
    <w:p w14:paraId="55C01B1D" w14:textId="77777777" w:rsidR="003F438D" w:rsidRPr="003F438D" w:rsidRDefault="003F438D" w:rsidP="009A0D63">
      <w:pPr>
        <w:numPr>
          <w:ilvl w:val="0"/>
          <w:numId w:val="50"/>
        </w:numPr>
        <w:spacing w:line="276" w:lineRule="auto"/>
        <w:ind w:left="714" w:hanging="357"/>
        <w:contextualSpacing/>
        <w:rPr>
          <w:rFonts w:cstheme="minorHAnsi"/>
          <w:lang w:eastAsia="zh-CN"/>
        </w:rPr>
      </w:pPr>
      <w:r w:rsidRPr="003F438D">
        <w:rPr>
          <w:rFonts w:cstheme="minorHAnsi"/>
          <w:lang w:eastAsia="zh-CN"/>
        </w:rPr>
        <w:t>zaštitu od poplavnih u nizinskom dijelu voda rijeke Save,</w:t>
      </w:r>
    </w:p>
    <w:p w14:paraId="45DD1DB2" w14:textId="77777777" w:rsidR="003F438D" w:rsidRPr="003F438D" w:rsidRDefault="003F438D" w:rsidP="009A0D63">
      <w:pPr>
        <w:numPr>
          <w:ilvl w:val="0"/>
          <w:numId w:val="50"/>
        </w:numPr>
        <w:spacing w:after="120" w:line="276" w:lineRule="auto"/>
        <w:ind w:left="714" w:hanging="357"/>
        <w:rPr>
          <w:rFonts w:cstheme="minorHAnsi"/>
          <w:lang w:eastAsia="zh-CN"/>
        </w:rPr>
      </w:pPr>
      <w:r w:rsidRPr="003F438D">
        <w:rPr>
          <w:rFonts w:cstheme="minorHAnsi"/>
          <w:lang w:eastAsia="zh-CN"/>
        </w:rPr>
        <w:t>hidromelioracije nizinskog dijela Grada.</w:t>
      </w:r>
    </w:p>
    <w:p w14:paraId="4EC920A9" w14:textId="77777777" w:rsidR="003F438D" w:rsidRPr="003F438D" w:rsidRDefault="003F438D" w:rsidP="003F438D">
      <w:pPr>
        <w:spacing w:after="120" w:line="276" w:lineRule="auto"/>
        <w:rPr>
          <w:rFonts w:cstheme="minorHAnsi"/>
          <w:lang w:eastAsia="zh-CN"/>
        </w:rPr>
      </w:pPr>
      <w:r w:rsidRPr="003F438D">
        <w:rPr>
          <w:rFonts w:cstheme="minorHAnsi"/>
          <w:lang w:eastAsia="zh-CN"/>
        </w:rPr>
        <w:t xml:space="preserve">Poplave su moguće prvenstveno od rijeke Ilove u dijelu kod sela Ilove te kod sela Repušnice od istoimenog vodotoka i retencije </w:t>
      </w:r>
      <w:proofErr w:type="spellStart"/>
      <w:r w:rsidRPr="003F438D">
        <w:rPr>
          <w:rFonts w:cstheme="minorHAnsi"/>
          <w:lang w:eastAsia="zh-CN"/>
        </w:rPr>
        <w:t>Lonskog</w:t>
      </w:r>
      <w:proofErr w:type="spellEnd"/>
      <w:r w:rsidRPr="003F438D">
        <w:rPr>
          <w:rFonts w:cstheme="minorHAnsi"/>
          <w:lang w:eastAsia="zh-CN"/>
        </w:rPr>
        <w:t xml:space="preserve"> polja. Poplavljuju kuće i poljoprivredne površine.</w:t>
      </w:r>
    </w:p>
    <w:p w14:paraId="14F6DBEC" w14:textId="77777777" w:rsidR="003F438D" w:rsidRPr="003F438D" w:rsidRDefault="003F438D" w:rsidP="003F438D">
      <w:pPr>
        <w:spacing w:after="120" w:line="276" w:lineRule="auto"/>
        <w:rPr>
          <w:rFonts w:cstheme="minorHAnsi"/>
          <w:lang w:eastAsia="zh-CN"/>
        </w:rPr>
      </w:pPr>
      <w:r w:rsidRPr="003F438D">
        <w:rPr>
          <w:rFonts w:cstheme="minorHAnsi"/>
          <w:lang w:eastAsia="zh-CN"/>
        </w:rPr>
        <w:lastRenderedPageBreak/>
        <w:t xml:space="preserve">Prometnica Popovača – Sisak ugrožena je od velikih voda kanala Lonja-Struga na dijelu koji prolazi kroz retenciju. Isto tako ugrožena je prometnica Kutina – Garešnica na dijelu ulice Hrvatskih Branitelja u Kutini od bujice </w:t>
      </w:r>
      <w:proofErr w:type="spellStart"/>
      <w:r w:rsidRPr="003F438D">
        <w:rPr>
          <w:rFonts w:cstheme="minorHAnsi"/>
          <w:lang w:eastAsia="zh-CN"/>
        </w:rPr>
        <w:t>Kutinica</w:t>
      </w:r>
      <w:proofErr w:type="spellEnd"/>
      <w:r w:rsidRPr="003F438D">
        <w:rPr>
          <w:rFonts w:cstheme="minorHAnsi"/>
          <w:lang w:eastAsia="zh-CN"/>
        </w:rPr>
        <w:t>.</w:t>
      </w:r>
    </w:p>
    <w:p w14:paraId="1DCD72EC" w14:textId="77777777" w:rsidR="003F438D" w:rsidRDefault="003F438D" w:rsidP="003F438D">
      <w:pPr>
        <w:spacing w:after="120" w:line="276" w:lineRule="auto"/>
        <w:rPr>
          <w:rFonts w:cstheme="minorHAnsi"/>
          <w:lang w:eastAsia="zh-CN"/>
        </w:rPr>
      </w:pPr>
      <w:r w:rsidRPr="003F438D">
        <w:rPr>
          <w:rFonts w:cstheme="minorHAnsi"/>
          <w:lang w:eastAsia="zh-CN"/>
        </w:rPr>
        <w:t>Lokalne poplave česte su uz koridor željezničke pruge, zbog slabog održavanja pružnih jaraka i propusta, jer željeznička pruga stvara barijeru za odvodnju. Također je i plavljenje određenih dijelova grada uslijed izlijevanja kanalizacijskog sustava koji zbog nedovoljnog kapaciteta ili neodržavanja ne uspijeva apsorbirati velike količine padalina te plavi određene dijelove Grada.</w:t>
      </w:r>
    </w:p>
    <w:p w14:paraId="14E8EBF3" w14:textId="535BFDE9" w:rsidR="00301039" w:rsidRP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broj</w:t>
      </w:r>
      <w:proofErr w:type="spell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Vlada</w:t>
      </w:r>
      <w:proofErr w:type="spellEnd"/>
      <w:r w:rsidRPr="00301039">
        <w:rPr>
          <w:rFonts w:eastAsia="Calibri" w:cs="Times New Roman"/>
          <w:lang w:val="en-US" w:eastAsia="zh-CN"/>
        </w:rPr>
        <w:t xml:space="preserve">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Pr="00301039">
        <w:rPr>
          <w:rFonts w:eastAsia="Calibri" w:cs="Times New Roman"/>
          <w:lang w:val="en-US" w:eastAsia="zh-CN"/>
        </w:rPr>
        <w:t xml:space="preserve"> 2018.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46B08A51" w14:textId="77777777" w:rsidR="00301039" w:rsidRP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 xml:space="preserve">. </w:t>
      </w:r>
    </w:p>
    <w:p w14:paraId="6BD9E0B6" w14:textId="77777777" w:rsidR="00C40CD6" w:rsidRPr="00C40CD6" w:rsidRDefault="00C40CD6" w:rsidP="004A28BD">
      <w:pPr>
        <w:spacing w:after="120" w:line="276" w:lineRule="auto"/>
        <w:rPr>
          <w:rFonts w:cs="Arial"/>
          <w:szCs w:val="24"/>
        </w:rPr>
      </w:pPr>
      <w:r w:rsidRPr="00C40CD6">
        <w:rPr>
          <w:rFonts w:cs="Arial"/>
          <w:szCs w:val="24"/>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208E8B0C" w14:textId="3EA124B3" w:rsidR="00C40CD6" w:rsidRPr="00C40CD6" w:rsidRDefault="00C40CD6" w:rsidP="004A28BD">
      <w:pPr>
        <w:spacing w:after="120" w:line="276" w:lineRule="auto"/>
        <w:rPr>
          <w:rFonts w:eastAsia="Calibri" w:cstheme="minorHAnsi"/>
          <w:szCs w:val="24"/>
          <w:lang w:eastAsia="zh-CN"/>
        </w:rPr>
      </w:pPr>
      <w:r w:rsidRPr="00C40CD6">
        <w:rPr>
          <w:rFonts w:cstheme="minorHAnsi"/>
          <w:szCs w:val="24"/>
        </w:rPr>
        <w:t xml:space="preserve">Prema Pravilniku o granicama područja </w:t>
      </w:r>
      <w:proofErr w:type="spellStart"/>
      <w:r w:rsidRPr="00C40CD6">
        <w:rPr>
          <w:rFonts w:cstheme="minorHAnsi"/>
          <w:szCs w:val="24"/>
        </w:rPr>
        <w:t>podslivova</w:t>
      </w:r>
      <w:proofErr w:type="spellEnd"/>
      <w:r w:rsidRPr="00C40CD6">
        <w:rPr>
          <w:rFonts w:cstheme="minorHAnsi"/>
          <w:szCs w:val="24"/>
        </w:rPr>
        <w:t xml:space="preserve">, malih slivova i sektora („Narodne Novine“ broj 97/10, 31/13), </w:t>
      </w:r>
      <w:r w:rsidRPr="00C40CD6">
        <w:rPr>
          <w:rFonts w:eastAsia="Calibri" w:cstheme="minorHAnsi"/>
          <w:szCs w:val="24"/>
          <w:lang w:eastAsia="zh-CN"/>
        </w:rPr>
        <w:t>Grad</w:t>
      </w:r>
      <w:r w:rsidR="003F438D">
        <w:rPr>
          <w:rFonts w:eastAsia="Calibri" w:cstheme="minorHAnsi"/>
          <w:szCs w:val="24"/>
          <w:lang w:eastAsia="zh-CN"/>
        </w:rPr>
        <w:t xml:space="preserve"> Kutina </w:t>
      </w:r>
      <w:r w:rsidRPr="00C40CD6">
        <w:rPr>
          <w:rFonts w:eastAsia="Calibri" w:cstheme="minorHAnsi"/>
          <w:szCs w:val="24"/>
          <w:lang w:eastAsia="zh-CN"/>
        </w:rPr>
        <w:t xml:space="preserve">spada u sektor C – </w:t>
      </w:r>
      <w:r w:rsidR="003F438D">
        <w:rPr>
          <w:rFonts w:eastAsia="Calibri" w:cstheme="minorHAnsi"/>
          <w:szCs w:val="24"/>
          <w:lang w:eastAsia="zh-CN"/>
        </w:rPr>
        <w:t xml:space="preserve">srednja i donja </w:t>
      </w:r>
      <w:r w:rsidRPr="00C40CD6">
        <w:rPr>
          <w:rFonts w:eastAsia="Calibri" w:cstheme="minorHAnsi"/>
          <w:szCs w:val="24"/>
          <w:lang w:eastAsia="zh-CN"/>
        </w:rPr>
        <w:t xml:space="preserve">Sava, točnije branjenom području </w:t>
      </w:r>
      <w:r w:rsidR="003F438D">
        <w:rPr>
          <w:rFonts w:eastAsia="Calibri" w:cstheme="minorHAnsi"/>
          <w:szCs w:val="24"/>
          <w:lang w:eastAsia="zh-CN"/>
        </w:rPr>
        <w:t xml:space="preserve">9: mali sliv Lonja – </w:t>
      </w:r>
      <w:proofErr w:type="spellStart"/>
      <w:r w:rsidR="003F438D">
        <w:rPr>
          <w:rFonts w:eastAsia="Calibri" w:cstheme="minorHAnsi"/>
          <w:szCs w:val="24"/>
          <w:lang w:eastAsia="zh-CN"/>
        </w:rPr>
        <w:t>Trebež</w:t>
      </w:r>
      <w:proofErr w:type="spellEnd"/>
      <w:r w:rsidRPr="00C40CD6">
        <w:rPr>
          <w:rFonts w:eastAsia="Calibri" w:cstheme="minorHAnsi"/>
          <w:szCs w:val="24"/>
          <w:lang w:eastAsia="zh-CN"/>
        </w:rPr>
        <w:t>:</w:t>
      </w:r>
    </w:p>
    <w:p w14:paraId="7DDD904A" w14:textId="396C9B36" w:rsidR="003F438D" w:rsidRDefault="003F438D" w:rsidP="009A0D63">
      <w:pPr>
        <w:numPr>
          <w:ilvl w:val="0"/>
          <w:numId w:val="40"/>
        </w:numPr>
        <w:spacing w:after="200" w:line="276" w:lineRule="auto"/>
        <w:contextualSpacing/>
        <w:jc w:val="left"/>
        <w:rPr>
          <w:rFonts w:eastAsia="Calibri" w:cstheme="minorHAnsi"/>
          <w:szCs w:val="24"/>
          <w:lang w:val="en-US"/>
        </w:rPr>
      </w:pPr>
      <w:proofErr w:type="spellStart"/>
      <w:r w:rsidRPr="00C40CD6">
        <w:rPr>
          <w:rFonts w:eastAsia="Calibri" w:cstheme="minorHAnsi"/>
          <w:szCs w:val="24"/>
          <w:lang w:val="en-US"/>
        </w:rPr>
        <w:t>dionica</w:t>
      </w:r>
      <w:proofErr w:type="spellEnd"/>
      <w:r w:rsidRPr="00C40CD6">
        <w:rPr>
          <w:rFonts w:eastAsia="Calibri" w:cstheme="minorHAnsi"/>
          <w:szCs w:val="24"/>
          <w:lang w:val="en-US"/>
        </w:rPr>
        <w:t xml:space="preserve"> </w:t>
      </w:r>
      <w:proofErr w:type="spellStart"/>
      <w:r w:rsidRPr="00C40CD6">
        <w:rPr>
          <w:rFonts w:eastAsia="Calibri" w:cstheme="minorHAnsi"/>
          <w:szCs w:val="24"/>
          <w:lang w:val="en-US"/>
        </w:rPr>
        <w:t>obrane</w:t>
      </w:r>
      <w:proofErr w:type="spellEnd"/>
      <w:r w:rsidRPr="003F438D">
        <w:t xml:space="preserve"> </w:t>
      </w:r>
      <w:r w:rsidR="00FD28B4">
        <w:t>D</w:t>
      </w:r>
      <w:r>
        <w:t xml:space="preserve">.5.4. </w:t>
      </w:r>
      <w:proofErr w:type="spellStart"/>
      <w:r w:rsidRPr="003F438D">
        <w:rPr>
          <w:rFonts w:eastAsia="Calibri" w:cstheme="minorHAnsi"/>
          <w:szCs w:val="24"/>
          <w:lang w:val="en-US"/>
        </w:rPr>
        <w:t>rijeka</w:t>
      </w:r>
      <w:proofErr w:type="spellEnd"/>
      <w:r w:rsidRPr="003F438D">
        <w:rPr>
          <w:rFonts w:eastAsia="Calibri" w:cstheme="minorHAnsi"/>
          <w:szCs w:val="24"/>
          <w:lang w:val="en-US"/>
        </w:rPr>
        <w:t xml:space="preserve"> </w:t>
      </w:r>
      <w:proofErr w:type="spellStart"/>
      <w:r w:rsidRPr="003F438D">
        <w:rPr>
          <w:rFonts w:eastAsia="Calibri" w:cstheme="minorHAnsi"/>
          <w:szCs w:val="24"/>
          <w:lang w:val="en-US"/>
        </w:rPr>
        <w:t>Ilova</w:t>
      </w:r>
      <w:proofErr w:type="spellEnd"/>
      <w:r w:rsidRPr="003F438D">
        <w:rPr>
          <w:rFonts w:eastAsia="Calibri" w:cstheme="minorHAnsi"/>
          <w:szCs w:val="24"/>
          <w:lang w:val="en-US"/>
        </w:rPr>
        <w:t xml:space="preserve">, </w:t>
      </w:r>
      <w:proofErr w:type="spellStart"/>
      <w:r w:rsidRPr="003F438D">
        <w:rPr>
          <w:rFonts w:eastAsia="Calibri" w:cstheme="minorHAnsi"/>
          <w:szCs w:val="24"/>
          <w:lang w:val="en-US"/>
        </w:rPr>
        <w:t>l.o</w:t>
      </w:r>
      <w:proofErr w:type="spellEnd"/>
      <w:r w:rsidRPr="003F438D">
        <w:rPr>
          <w:rFonts w:eastAsia="Calibri" w:cstheme="minorHAnsi"/>
          <w:szCs w:val="24"/>
          <w:lang w:val="en-US"/>
        </w:rPr>
        <w:t>.</w:t>
      </w:r>
      <w:r>
        <w:rPr>
          <w:rFonts w:eastAsia="Calibri" w:cstheme="minorHAnsi"/>
          <w:szCs w:val="24"/>
          <w:lang w:val="en-US"/>
        </w:rPr>
        <w:t>,</w:t>
      </w:r>
    </w:p>
    <w:p w14:paraId="0A3025EF" w14:textId="350DA559" w:rsidR="003F438D" w:rsidRPr="003F438D" w:rsidRDefault="003F438D" w:rsidP="009A0D63">
      <w:pPr>
        <w:numPr>
          <w:ilvl w:val="0"/>
          <w:numId w:val="40"/>
        </w:numPr>
        <w:spacing w:after="0" w:line="276" w:lineRule="auto"/>
        <w:contextualSpacing/>
        <w:jc w:val="left"/>
        <w:rPr>
          <w:rFonts w:eastAsia="Calibri" w:cstheme="minorHAnsi"/>
          <w:szCs w:val="24"/>
          <w:lang w:val="en-US"/>
        </w:rPr>
      </w:pPr>
      <w:proofErr w:type="spellStart"/>
      <w:r w:rsidRPr="003F438D">
        <w:rPr>
          <w:rFonts w:eastAsia="Calibri" w:cstheme="minorHAnsi"/>
          <w:szCs w:val="24"/>
          <w:lang w:val="en-US"/>
        </w:rPr>
        <w:t>dionica</w:t>
      </w:r>
      <w:proofErr w:type="spellEnd"/>
      <w:r w:rsidRPr="003F438D">
        <w:rPr>
          <w:rFonts w:eastAsia="Calibri" w:cstheme="minorHAnsi"/>
          <w:szCs w:val="24"/>
          <w:lang w:val="en-US"/>
        </w:rPr>
        <w:t xml:space="preserve"> </w:t>
      </w:r>
      <w:proofErr w:type="spellStart"/>
      <w:r w:rsidRPr="003F438D">
        <w:rPr>
          <w:rFonts w:eastAsia="Calibri" w:cstheme="minorHAnsi"/>
          <w:szCs w:val="24"/>
          <w:lang w:val="en-US"/>
        </w:rPr>
        <w:t>obrane</w:t>
      </w:r>
      <w:proofErr w:type="spellEnd"/>
      <w:r w:rsidRPr="003F438D">
        <w:rPr>
          <w:rFonts w:eastAsia="Calibri" w:cstheme="minorHAnsi"/>
          <w:szCs w:val="24"/>
          <w:lang w:val="en-US"/>
        </w:rPr>
        <w:t xml:space="preserve"> D.9.5. </w:t>
      </w:r>
      <w:proofErr w:type="spellStart"/>
      <w:r w:rsidRPr="003F438D">
        <w:rPr>
          <w:rFonts w:eastAsia="Calibri" w:cstheme="minorHAnsi"/>
          <w:szCs w:val="24"/>
          <w:lang w:val="en-US"/>
        </w:rPr>
        <w:t>rijeka</w:t>
      </w:r>
      <w:proofErr w:type="spellEnd"/>
      <w:r w:rsidRPr="003F438D">
        <w:rPr>
          <w:rFonts w:eastAsia="Calibri" w:cstheme="minorHAnsi"/>
          <w:szCs w:val="24"/>
          <w:lang w:val="en-US"/>
        </w:rPr>
        <w:t xml:space="preserve"> </w:t>
      </w:r>
      <w:proofErr w:type="spellStart"/>
      <w:r w:rsidRPr="003F438D">
        <w:rPr>
          <w:rFonts w:eastAsia="Calibri" w:cstheme="minorHAnsi"/>
          <w:szCs w:val="24"/>
          <w:lang w:val="en-US"/>
        </w:rPr>
        <w:t>Ilova</w:t>
      </w:r>
      <w:proofErr w:type="spellEnd"/>
      <w:r w:rsidRPr="003F438D">
        <w:rPr>
          <w:rFonts w:eastAsia="Calibri" w:cstheme="minorHAnsi"/>
          <w:szCs w:val="24"/>
          <w:lang w:val="en-US"/>
        </w:rPr>
        <w:t xml:space="preserve">, </w:t>
      </w:r>
      <w:proofErr w:type="spellStart"/>
      <w:r w:rsidRPr="003F438D">
        <w:rPr>
          <w:rFonts w:eastAsia="Calibri" w:cstheme="minorHAnsi"/>
          <w:szCs w:val="24"/>
          <w:lang w:val="en-US"/>
        </w:rPr>
        <w:t>l.o</w:t>
      </w:r>
      <w:proofErr w:type="spellEnd"/>
      <w:r w:rsidRPr="003F438D">
        <w:rPr>
          <w:rFonts w:eastAsia="Calibri" w:cstheme="minorHAnsi"/>
          <w:szCs w:val="24"/>
          <w:lang w:val="en-US"/>
        </w:rPr>
        <w:t>.</w:t>
      </w:r>
      <w:r w:rsidR="00FD28B4">
        <w:rPr>
          <w:rFonts w:eastAsia="Calibri" w:cstheme="minorHAnsi"/>
          <w:szCs w:val="24"/>
          <w:lang w:val="en-US"/>
        </w:rPr>
        <w:t>,</w:t>
      </w:r>
    </w:p>
    <w:p w14:paraId="04E5C234" w14:textId="2CD3DFEF" w:rsid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w:t>
      </w:r>
      <w:r>
        <w:rPr>
          <w:rFonts w:asciiTheme="minorHAnsi" w:hAnsiTheme="minorHAnsi" w:cstheme="minorHAnsi"/>
          <w:szCs w:val="24"/>
        </w:rPr>
        <w:t>6</w:t>
      </w:r>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rijeka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Ilova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l.o</w:t>
      </w:r>
      <w:proofErr w:type="spellEnd"/>
      <w:r w:rsidRPr="00FD28B4">
        <w:rPr>
          <w:rFonts w:asciiTheme="minorHAnsi" w:hAnsiTheme="minorHAnsi" w:cstheme="minorHAnsi"/>
          <w:szCs w:val="24"/>
        </w:rPr>
        <w:t>.</w:t>
      </w:r>
      <w:r>
        <w:rPr>
          <w:rFonts w:asciiTheme="minorHAnsi" w:hAnsiTheme="minorHAnsi" w:cstheme="minorHAnsi"/>
          <w:szCs w:val="24"/>
        </w:rPr>
        <w:t>,</w:t>
      </w:r>
    </w:p>
    <w:p w14:paraId="25A742FC" w14:textId="309D8C01" w:rsid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w:t>
      </w:r>
      <w:r>
        <w:rPr>
          <w:rFonts w:asciiTheme="minorHAnsi" w:hAnsiTheme="minorHAnsi" w:cstheme="minorHAnsi"/>
          <w:szCs w:val="24"/>
        </w:rPr>
        <w:t>7</w:t>
      </w:r>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rijeka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Ilova</w:t>
      </w:r>
      <w:proofErr w:type="spellEnd"/>
      <w:r w:rsidRPr="00FD28B4">
        <w:rPr>
          <w:rFonts w:asciiTheme="minorHAnsi" w:hAnsiTheme="minorHAnsi" w:cstheme="minorHAnsi"/>
          <w:szCs w:val="24"/>
        </w:rPr>
        <w:t xml:space="preserve">, </w:t>
      </w:r>
      <w:proofErr w:type="spellStart"/>
      <w:r>
        <w:rPr>
          <w:rFonts w:asciiTheme="minorHAnsi" w:hAnsiTheme="minorHAnsi" w:cstheme="minorHAnsi"/>
          <w:szCs w:val="24"/>
        </w:rPr>
        <w:t>d</w:t>
      </w:r>
      <w:r w:rsidRPr="00FD28B4">
        <w:rPr>
          <w:rFonts w:asciiTheme="minorHAnsi" w:hAnsiTheme="minorHAnsi" w:cstheme="minorHAnsi"/>
          <w:szCs w:val="24"/>
        </w:rPr>
        <w:t>.o</w:t>
      </w:r>
      <w:proofErr w:type="spellEnd"/>
      <w:r w:rsidRPr="00FD28B4">
        <w:rPr>
          <w:rFonts w:asciiTheme="minorHAnsi" w:hAnsiTheme="minorHAnsi" w:cstheme="minorHAnsi"/>
          <w:szCs w:val="24"/>
        </w:rPr>
        <w:t>.</w:t>
      </w:r>
      <w:r>
        <w:rPr>
          <w:rFonts w:asciiTheme="minorHAnsi" w:hAnsiTheme="minorHAnsi" w:cstheme="minorHAnsi"/>
          <w:szCs w:val="24"/>
        </w:rPr>
        <w:t>,</w:t>
      </w:r>
    </w:p>
    <w:p w14:paraId="31FA8E68" w14:textId="4C0D91E0" w:rsidR="00FD28B4" w:rsidRPr="00FD28B4" w:rsidRDefault="00FD28B4" w:rsidP="009A0D63">
      <w:pPr>
        <w:pStyle w:val="Odlomakpopisa"/>
        <w:numPr>
          <w:ilvl w:val="0"/>
          <w:numId w:val="40"/>
        </w:numPr>
        <w:rPr>
          <w:rFonts w:cstheme="minorHAnsi"/>
          <w:szCs w:val="24"/>
        </w:rPr>
      </w:pPr>
      <w:proofErr w:type="spellStart"/>
      <w:r w:rsidRPr="00FD28B4">
        <w:rPr>
          <w:rFonts w:cstheme="minorHAnsi"/>
          <w:szCs w:val="24"/>
        </w:rPr>
        <w:t>dionica</w:t>
      </w:r>
      <w:proofErr w:type="spellEnd"/>
      <w:r w:rsidRPr="00FD28B4">
        <w:rPr>
          <w:rFonts w:cstheme="minorHAnsi"/>
          <w:szCs w:val="24"/>
        </w:rPr>
        <w:t xml:space="preserve"> </w:t>
      </w:r>
      <w:proofErr w:type="spellStart"/>
      <w:r w:rsidRPr="00FD28B4">
        <w:rPr>
          <w:rFonts w:cstheme="minorHAnsi"/>
          <w:szCs w:val="24"/>
        </w:rPr>
        <w:t>obrane</w:t>
      </w:r>
      <w:proofErr w:type="spellEnd"/>
      <w:r w:rsidRPr="00FD28B4">
        <w:rPr>
          <w:rFonts w:cstheme="minorHAnsi"/>
          <w:szCs w:val="24"/>
        </w:rPr>
        <w:t xml:space="preserve"> D.9.</w:t>
      </w:r>
      <w:r>
        <w:rPr>
          <w:rFonts w:cstheme="minorHAnsi"/>
          <w:szCs w:val="24"/>
        </w:rPr>
        <w:t>8</w:t>
      </w:r>
      <w:r w:rsidRPr="00FD28B4">
        <w:rPr>
          <w:rFonts w:cstheme="minorHAnsi"/>
          <w:szCs w:val="24"/>
        </w:rPr>
        <w:t xml:space="preserve">. </w:t>
      </w:r>
      <w:proofErr w:type="spellStart"/>
      <w:r w:rsidRPr="00FD28B4">
        <w:rPr>
          <w:rFonts w:cstheme="minorHAnsi"/>
          <w:szCs w:val="24"/>
        </w:rPr>
        <w:t>rijeka</w:t>
      </w:r>
      <w:proofErr w:type="spellEnd"/>
      <w:r w:rsidRPr="00FD28B4">
        <w:rPr>
          <w:rFonts w:cstheme="minorHAnsi"/>
          <w:szCs w:val="24"/>
        </w:rPr>
        <w:t xml:space="preserve"> </w:t>
      </w:r>
      <w:proofErr w:type="spellStart"/>
      <w:r w:rsidRPr="00FD28B4">
        <w:rPr>
          <w:rFonts w:cstheme="minorHAnsi"/>
          <w:szCs w:val="24"/>
        </w:rPr>
        <w:t>Ilova</w:t>
      </w:r>
      <w:proofErr w:type="spellEnd"/>
      <w:r w:rsidRPr="00FD28B4">
        <w:rPr>
          <w:rFonts w:cstheme="minorHAnsi"/>
          <w:szCs w:val="24"/>
        </w:rPr>
        <w:t xml:space="preserve">, </w:t>
      </w:r>
      <w:proofErr w:type="spellStart"/>
      <w:r w:rsidRPr="00FD28B4">
        <w:rPr>
          <w:rFonts w:cstheme="minorHAnsi"/>
          <w:szCs w:val="24"/>
        </w:rPr>
        <w:t>l.o</w:t>
      </w:r>
      <w:proofErr w:type="spellEnd"/>
      <w:r w:rsidRPr="00FD28B4">
        <w:rPr>
          <w:rFonts w:cstheme="minorHAnsi"/>
          <w:szCs w:val="24"/>
        </w:rPr>
        <w:t>.</w:t>
      </w:r>
      <w:r>
        <w:rPr>
          <w:rFonts w:cstheme="minorHAnsi"/>
          <w:szCs w:val="24"/>
        </w:rPr>
        <w:t>,</w:t>
      </w:r>
    </w:p>
    <w:p w14:paraId="4BEC1F3D" w14:textId="271916D4" w:rsid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D.9.10. </w:t>
      </w:r>
      <w:proofErr w:type="spellStart"/>
      <w:r w:rsidRPr="00FD28B4">
        <w:rPr>
          <w:rFonts w:asciiTheme="minorHAnsi" w:hAnsiTheme="minorHAnsi" w:cstheme="minorHAnsi"/>
          <w:szCs w:val="24"/>
        </w:rPr>
        <w:t>spojni</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kanal</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Ilova</w:t>
      </w:r>
      <w:proofErr w:type="spellEnd"/>
      <w:r w:rsidRPr="00FD28B4">
        <w:rPr>
          <w:rFonts w:asciiTheme="minorHAnsi" w:hAnsiTheme="minorHAnsi" w:cstheme="minorHAnsi"/>
          <w:szCs w:val="24"/>
        </w:rPr>
        <w:t xml:space="preserve"> </w:t>
      </w:r>
      <w:r>
        <w:rPr>
          <w:rFonts w:asciiTheme="minorHAnsi" w:hAnsiTheme="minorHAnsi" w:cstheme="minorHAnsi"/>
          <w:szCs w:val="24"/>
        </w:rPr>
        <w:t>–</w:t>
      </w:r>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Pakra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l.o</w:t>
      </w:r>
      <w:proofErr w:type="spellEnd"/>
      <w:r w:rsidRPr="00FD28B4">
        <w:rPr>
          <w:rFonts w:asciiTheme="minorHAnsi" w:hAnsiTheme="minorHAnsi" w:cstheme="minorHAnsi"/>
          <w:szCs w:val="24"/>
        </w:rPr>
        <w:t>.</w:t>
      </w:r>
      <w:r>
        <w:rPr>
          <w:rFonts w:asciiTheme="minorHAnsi" w:hAnsiTheme="minorHAnsi" w:cstheme="minorHAnsi"/>
          <w:szCs w:val="24"/>
        </w:rPr>
        <w:t>,</w:t>
      </w:r>
    </w:p>
    <w:p w14:paraId="05C6CE9F" w14:textId="4E0C1D15" w:rsidR="00FD28B4" w:rsidRP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D.9.1</w:t>
      </w:r>
      <w:r>
        <w:rPr>
          <w:rFonts w:asciiTheme="minorHAnsi" w:hAnsiTheme="minorHAnsi" w:cstheme="minorHAnsi"/>
          <w:szCs w:val="24"/>
        </w:rPr>
        <w:t>1</w:t>
      </w:r>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spojni</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kanal</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Ilova</w:t>
      </w:r>
      <w:proofErr w:type="spellEnd"/>
      <w:r w:rsidRPr="00FD28B4">
        <w:rPr>
          <w:rFonts w:asciiTheme="minorHAnsi" w:hAnsiTheme="minorHAnsi" w:cstheme="minorHAnsi"/>
          <w:szCs w:val="24"/>
        </w:rPr>
        <w:t xml:space="preserve"> – </w:t>
      </w:r>
      <w:proofErr w:type="spellStart"/>
      <w:r w:rsidRPr="00FD28B4">
        <w:rPr>
          <w:rFonts w:asciiTheme="minorHAnsi" w:hAnsiTheme="minorHAnsi" w:cstheme="minorHAnsi"/>
          <w:szCs w:val="24"/>
        </w:rPr>
        <w:t>Pakra</w:t>
      </w:r>
      <w:proofErr w:type="spellEnd"/>
      <w:r w:rsidRPr="00FD28B4">
        <w:rPr>
          <w:rFonts w:asciiTheme="minorHAnsi" w:hAnsiTheme="minorHAnsi" w:cstheme="minorHAnsi"/>
          <w:szCs w:val="24"/>
        </w:rPr>
        <w:t xml:space="preserve">, </w:t>
      </w:r>
      <w:proofErr w:type="spellStart"/>
      <w:r>
        <w:rPr>
          <w:rFonts w:asciiTheme="minorHAnsi" w:hAnsiTheme="minorHAnsi" w:cstheme="minorHAnsi"/>
          <w:szCs w:val="24"/>
        </w:rPr>
        <w:t>d</w:t>
      </w:r>
      <w:r w:rsidRPr="00FD28B4">
        <w:rPr>
          <w:rFonts w:asciiTheme="minorHAnsi" w:hAnsiTheme="minorHAnsi" w:cstheme="minorHAnsi"/>
          <w:szCs w:val="24"/>
        </w:rPr>
        <w:t>.o</w:t>
      </w:r>
      <w:proofErr w:type="spellEnd"/>
      <w:r w:rsidRPr="00FD28B4">
        <w:rPr>
          <w:rFonts w:asciiTheme="minorHAnsi" w:hAnsiTheme="minorHAnsi" w:cstheme="minorHAnsi"/>
          <w:szCs w:val="24"/>
        </w:rPr>
        <w:t>.,</w:t>
      </w:r>
    </w:p>
    <w:p w14:paraId="029361E5" w14:textId="76507422" w:rsidR="00FD28B4" w:rsidRPr="00FD28B4" w:rsidRDefault="00FD28B4" w:rsidP="009A0D63">
      <w:pPr>
        <w:pStyle w:val="Odlomakpopisa"/>
        <w:numPr>
          <w:ilvl w:val="0"/>
          <w:numId w:val="40"/>
        </w:numPr>
        <w:rPr>
          <w:rFonts w:cstheme="minorHAnsi"/>
          <w:szCs w:val="24"/>
        </w:rPr>
      </w:pPr>
      <w:proofErr w:type="spellStart"/>
      <w:r w:rsidRPr="00FD28B4">
        <w:rPr>
          <w:rFonts w:cstheme="minorHAnsi"/>
          <w:szCs w:val="24"/>
        </w:rPr>
        <w:t>dionica</w:t>
      </w:r>
      <w:proofErr w:type="spellEnd"/>
      <w:r w:rsidRPr="00FD28B4">
        <w:rPr>
          <w:rFonts w:cstheme="minorHAnsi"/>
          <w:szCs w:val="24"/>
        </w:rPr>
        <w:t xml:space="preserve"> </w:t>
      </w:r>
      <w:proofErr w:type="spellStart"/>
      <w:r w:rsidRPr="00FD28B4">
        <w:rPr>
          <w:rFonts w:cstheme="minorHAnsi"/>
          <w:szCs w:val="24"/>
        </w:rPr>
        <w:t>obrane</w:t>
      </w:r>
      <w:proofErr w:type="spellEnd"/>
      <w:r w:rsidRPr="00FD28B4">
        <w:rPr>
          <w:rFonts w:cstheme="minorHAnsi"/>
          <w:szCs w:val="24"/>
        </w:rPr>
        <w:t xml:space="preserve"> D.9.1</w:t>
      </w:r>
      <w:r>
        <w:rPr>
          <w:rFonts w:cstheme="minorHAnsi"/>
          <w:szCs w:val="24"/>
        </w:rPr>
        <w:t>2</w:t>
      </w:r>
      <w:r w:rsidRPr="00FD28B4">
        <w:rPr>
          <w:rFonts w:cstheme="minorHAnsi"/>
          <w:szCs w:val="24"/>
        </w:rPr>
        <w:t xml:space="preserve">. </w:t>
      </w:r>
      <w:proofErr w:type="spellStart"/>
      <w:r>
        <w:rPr>
          <w:rFonts w:cstheme="minorHAnsi"/>
          <w:szCs w:val="24"/>
        </w:rPr>
        <w:t>rijeka</w:t>
      </w:r>
      <w:proofErr w:type="spellEnd"/>
      <w:r w:rsidRPr="00FD28B4">
        <w:rPr>
          <w:rFonts w:cstheme="minorHAnsi"/>
          <w:szCs w:val="24"/>
        </w:rPr>
        <w:t xml:space="preserve"> </w:t>
      </w:r>
      <w:proofErr w:type="spellStart"/>
      <w:r w:rsidRPr="00FD28B4">
        <w:rPr>
          <w:rFonts w:cstheme="minorHAnsi"/>
          <w:szCs w:val="24"/>
        </w:rPr>
        <w:t>Pakra</w:t>
      </w:r>
      <w:proofErr w:type="spellEnd"/>
      <w:r w:rsidRPr="00FD28B4">
        <w:rPr>
          <w:rFonts w:cstheme="minorHAnsi"/>
          <w:szCs w:val="24"/>
        </w:rPr>
        <w:t xml:space="preserve">, </w:t>
      </w:r>
      <w:proofErr w:type="spellStart"/>
      <w:r w:rsidRPr="00FD28B4">
        <w:rPr>
          <w:rFonts w:cstheme="minorHAnsi"/>
          <w:szCs w:val="24"/>
        </w:rPr>
        <w:t>l.o</w:t>
      </w:r>
      <w:proofErr w:type="spellEnd"/>
      <w:r w:rsidRPr="00FD28B4">
        <w:rPr>
          <w:rFonts w:cstheme="minorHAnsi"/>
          <w:szCs w:val="24"/>
        </w:rPr>
        <w:t>.,</w:t>
      </w:r>
    </w:p>
    <w:p w14:paraId="6B1F2D49" w14:textId="4F887BC3" w:rsidR="00FD28B4" w:rsidRPr="00FD28B4" w:rsidRDefault="00FD28B4" w:rsidP="009A0D63">
      <w:pPr>
        <w:pStyle w:val="Odlomakpopisa"/>
        <w:numPr>
          <w:ilvl w:val="0"/>
          <w:numId w:val="40"/>
        </w:numPr>
        <w:rPr>
          <w:rFonts w:cstheme="minorHAnsi"/>
          <w:szCs w:val="24"/>
        </w:rPr>
      </w:pPr>
      <w:proofErr w:type="spellStart"/>
      <w:r w:rsidRPr="00FD28B4">
        <w:rPr>
          <w:rFonts w:cstheme="minorHAnsi"/>
          <w:szCs w:val="24"/>
        </w:rPr>
        <w:t>dionica</w:t>
      </w:r>
      <w:proofErr w:type="spellEnd"/>
      <w:r w:rsidRPr="00FD28B4">
        <w:rPr>
          <w:rFonts w:cstheme="minorHAnsi"/>
          <w:szCs w:val="24"/>
        </w:rPr>
        <w:t xml:space="preserve"> </w:t>
      </w:r>
      <w:proofErr w:type="spellStart"/>
      <w:r w:rsidRPr="00FD28B4">
        <w:rPr>
          <w:rFonts w:cstheme="minorHAnsi"/>
          <w:szCs w:val="24"/>
        </w:rPr>
        <w:t>obrane</w:t>
      </w:r>
      <w:proofErr w:type="spellEnd"/>
      <w:r w:rsidRPr="00FD28B4">
        <w:rPr>
          <w:rFonts w:cstheme="minorHAnsi"/>
          <w:szCs w:val="24"/>
        </w:rPr>
        <w:t xml:space="preserve"> D.9.1</w:t>
      </w:r>
      <w:r>
        <w:rPr>
          <w:rFonts w:cstheme="minorHAnsi"/>
          <w:szCs w:val="24"/>
        </w:rPr>
        <w:t>3</w:t>
      </w:r>
      <w:r w:rsidRPr="00FD28B4">
        <w:rPr>
          <w:rFonts w:cstheme="minorHAnsi"/>
          <w:szCs w:val="24"/>
        </w:rPr>
        <w:t xml:space="preserve">. </w:t>
      </w:r>
      <w:proofErr w:type="spellStart"/>
      <w:r>
        <w:rPr>
          <w:rFonts w:cstheme="minorHAnsi"/>
          <w:szCs w:val="24"/>
        </w:rPr>
        <w:t>rijeka</w:t>
      </w:r>
      <w:proofErr w:type="spellEnd"/>
      <w:r w:rsidRPr="00FD28B4">
        <w:rPr>
          <w:rFonts w:cstheme="minorHAnsi"/>
          <w:szCs w:val="24"/>
        </w:rPr>
        <w:t xml:space="preserve"> </w:t>
      </w:r>
      <w:proofErr w:type="spellStart"/>
      <w:r w:rsidRPr="00FD28B4">
        <w:rPr>
          <w:rFonts w:cstheme="minorHAnsi"/>
          <w:szCs w:val="24"/>
        </w:rPr>
        <w:t>Pakra</w:t>
      </w:r>
      <w:proofErr w:type="spellEnd"/>
      <w:r w:rsidRPr="00FD28B4">
        <w:rPr>
          <w:rFonts w:cstheme="minorHAnsi"/>
          <w:szCs w:val="24"/>
        </w:rPr>
        <w:t xml:space="preserve">, </w:t>
      </w:r>
      <w:proofErr w:type="spellStart"/>
      <w:r w:rsidRPr="00FD28B4">
        <w:rPr>
          <w:rFonts w:cstheme="minorHAnsi"/>
          <w:szCs w:val="24"/>
        </w:rPr>
        <w:t>d.o</w:t>
      </w:r>
      <w:proofErr w:type="spellEnd"/>
      <w:r w:rsidRPr="00FD28B4">
        <w:rPr>
          <w:rFonts w:cstheme="minorHAnsi"/>
          <w:szCs w:val="24"/>
        </w:rPr>
        <w:t>.,</w:t>
      </w:r>
    </w:p>
    <w:p w14:paraId="52FABBFA" w14:textId="22F7BCC9" w:rsidR="00FD28B4" w:rsidRP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D.9.1</w:t>
      </w:r>
      <w:r>
        <w:rPr>
          <w:rFonts w:asciiTheme="minorHAnsi" w:hAnsiTheme="minorHAnsi" w:cstheme="minorHAnsi"/>
          <w:szCs w:val="24"/>
        </w:rPr>
        <w:t>4</w:t>
      </w:r>
      <w:r w:rsidRPr="00FD28B4">
        <w:rPr>
          <w:rFonts w:asciiTheme="minorHAnsi" w:hAnsiTheme="minorHAnsi" w:cstheme="minorHAnsi"/>
          <w:szCs w:val="24"/>
        </w:rPr>
        <w:t xml:space="preserve">. </w:t>
      </w:r>
      <w:proofErr w:type="spellStart"/>
      <w:r>
        <w:rPr>
          <w:rFonts w:asciiTheme="minorHAnsi" w:hAnsiTheme="minorHAnsi" w:cstheme="minorHAnsi"/>
          <w:szCs w:val="24"/>
        </w:rPr>
        <w:t>akumulacija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Pakra</w:t>
      </w:r>
      <w:proofErr w:type="spellEnd"/>
      <w:r w:rsidRPr="00FD28B4">
        <w:rPr>
          <w:rFonts w:asciiTheme="minorHAnsi" w:hAnsiTheme="minorHAnsi" w:cstheme="minorHAnsi"/>
          <w:szCs w:val="24"/>
        </w:rPr>
        <w:t>,</w:t>
      </w:r>
    </w:p>
    <w:p w14:paraId="518337A5" w14:textId="09357FC4" w:rsidR="00FD28B4" w:rsidRP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D.9.17. </w:t>
      </w:r>
      <w:proofErr w:type="spellStart"/>
      <w:r w:rsidRPr="00FD28B4">
        <w:rPr>
          <w:rFonts w:asciiTheme="minorHAnsi" w:hAnsiTheme="minorHAnsi" w:cstheme="minorHAnsi"/>
          <w:szCs w:val="24"/>
        </w:rPr>
        <w:t>rijeka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Kutinica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l.o</w:t>
      </w:r>
      <w:proofErr w:type="spellEnd"/>
      <w:r w:rsidRPr="00FD28B4">
        <w:rPr>
          <w:rFonts w:asciiTheme="minorHAnsi" w:hAnsiTheme="minorHAnsi" w:cstheme="minorHAnsi"/>
          <w:szCs w:val="24"/>
        </w:rPr>
        <w:t>.;</w:t>
      </w:r>
    </w:p>
    <w:p w14:paraId="59348FDE" w14:textId="3ABF96B7" w:rsid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t xml:space="preserve"> </w:t>
      </w:r>
      <w:r w:rsidRPr="00FD28B4">
        <w:rPr>
          <w:rFonts w:asciiTheme="minorHAnsi" w:hAnsiTheme="minorHAnsi" w:cstheme="minorHAnsi"/>
          <w:szCs w:val="24"/>
        </w:rPr>
        <w:t xml:space="preserve">D.9.18. </w:t>
      </w:r>
      <w:proofErr w:type="spellStart"/>
      <w:r w:rsidRPr="00FD28B4">
        <w:rPr>
          <w:rFonts w:asciiTheme="minorHAnsi" w:hAnsiTheme="minorHAnsi" w:cstheme="minorHAnsi"/>
          <w:szCs w:val="24"/>
        </w:rPr>
        <w:t>rijeka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Kutinica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d.o</w:t>
      </w:r>
      <w:proofErr w:type="spellEnd"/>
      <w:r w:rsidRPr="00FD28B4">
        <w:rPr>
          <w:rFonts w:asciiTheme="minorHAnsi" w:hAnsiTheme="minorHAnsi" w:cstheme="minorHAnsi"/>
          <w:szCs w:val="24"/>
        </w:rPr>
        <w:t>.;</w:t>
      </w:r>
    </w:p>
    <w:p w14:paraId="6B8EFA65" w14:textId="6B1EABE1" w:rsidR="00FD28B4"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rPr>
          <w:rFonts w:asciiTheme="minorHAnsi" w:hAnsiTheme="minorHAnsi" w:cstheme="minorHAnsi"/>
          <w:szCs w:val="24"/>
        </w:rPr>
        <w:t xml:space="preserve"> D.9.19. </w:t>
      </w:r>
      <w:proofErr w:type="spellStart"/>
      <w:r w:rsidRPr="00FD28B4">
        <w:rPr>
          <w:rFonts w:asciiTheme="minorHAnsi" w:hAnsiTheme="minorHAnsi" w:cstheme="minorHAnsi"/>
          <w:szCs w:val="24"/>
        </w:rPr>
        <w:t>rijeka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Kutinica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l.o</w:t>
      </w:r>
      <w:proofErr w:type="spellEnd"/>
      <w:r w:rsidRPr="00FD28B4">
        <w:rPr>
          <w:rFonts w:asciiTheme="minorHAnsi" w:hAnsiTheme="minorHAnsi" w:cstheme="minorHAnsi"/>
          <w:szCs w:val="24"/>
        </w:rPr>
        <w:t xml:space="preserve">. </w:t>
      </w:r>
      <w:proofErr w:type="spellStart"/>
      <w:r>
        <w:rPr>
          <w:rFonts w:asciiTheme="minorHAnsi" w:hAnsiTheme="minorHAnsi" w:cstheme="minorHAnsi"/>
          <w:szCs w:val="24"/>
        </w:rPr>
        <w:t>i</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d.o</w:t>
      </w:r>
      <w:proofErr w:type="spellEnd"/>
      <w:r w:rsidRPr="00FD28B4">
        <w:rPr>
          <w:rFonts w:asciiTheme="minorHAnsi" w:hAnsiTheme="minorHAnsi" w:cstheme="minorHAnsi"/>
          <w:szCs w:val="24"/>
        </w:rPr>
        <w:t>.;</w:t>
      </w:r>
    </w:p>
    <w:p w14:paraId="04C78B52" w14:textId="13A9BD62" w:rsidR="00FD28B4" w:rsidRPr="005F73A5" w:rsidRDefault="00FD28B4" w:rsidP="009A0D63">
      <w:pPr>
        <w:pStyle w:val="Odlomakpopisa"/>
        <w:numPr>
          <w:ilvl w:val="0"/>
          <w:numId w:val="40"/>
        </w:numPr>
        <w:rPr>
          <w:rFonts w:asciiTheme="minorHAnsi" w:hAnsiTheme="minorHAnsi" w:cstheme="minorHAnsi"/>
          <w:szCs w:val="24"/>
        </w:rPr>
      </w:pPr>
      <w:proofErr w:type="spellStart"/>
      <w:r w:rsidRPr="00FD28B4">
        <w:rPr>
          <w:rFonts w:asciiTheme="minorHAnsi" w:hAnsiTheme="minorHAnsi" w:cstheme="minorHAnsi"/>
          <w:szCs w:val="24"/>
        </w:rPr>
        <w:t>dionica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obrane</w:t>
      </w:r>
      <w:proofErr w:type="spellEnd"/>
      <w:r w:rsidRPr="00FD28B4">
        <w:t xml:space="preserve"> </w:t>
      </w:r>
      <w:r w:rsidRPr="00FD28B4">
        <w:rPr>
          <w:rFonts w:asciiTheme="minorHAnsi" w:hAnsiTheme="minorHAnsi" w:cstheme="minorHAnsi"/>
          <w:szCs w:val="24"/>
        </w:rPr>
        <w:t xml:space="preserve">D.9.21. </w:t>
      </w:r>
      <w:proofErr w:type="spellStart"/>
      <w:r w:rsidRPr="00FD28B4">
        <w:rPr>
          <w:rFonts w:asciiTheme="minorHAnsi" w:hAnsiTheme="minorHAnsi" w:cstheme="minorHAnsi"/>
          <w:szCs w:val="24"/>
        </w:rPr>
        <w:t>retencija</w:t>
      </w:r>
      <w:proofErr w:type="spellEnd"/>
      <w:r w:rsidRPr="00FD28B4">
        <w:rPr>
          <w:rFonts w:asciiTheme="minorHAnsi" w:hAnsiTheme="minorHAnsi" w:cstheme="minorHAnsi"/>
          <w:szCs w:val="24"/>
        </w:rPr>
        <w:t xml:space="preserve"> </w:t>
      </w:r>
      <w:proofErr w:type="spellStart"/>
      <w:r w:rsidRPr="00FD28B4">
        <w:rPr>
          <w:rFonts w:asciiTheme="minorHAnsi" w:hAnsiTheme="minorHAnsi" w:cstheme="minorHAnsi"/>
          <w:szCs w:val="24"/>
        </w:rPr>
        <w:t>Lonjsko</w:t>
      </w:r>
      <w:proofErr w:type="spellEnd"/>
      <w:r w:rsidRPr="00FD28B4">
        <w:rPr>
          <w:rFonts w:asciiTheme="minorHAnsi" w:hAnsiTheme="minorHAnsi" w:cstheme="minorHAnsi"/>
          <w:szCs w:val="24"/>
        </w:rPr>
        <w:t xml:space="preserve"> polje</w:t>
      </w:r>
      <w:r w:rsidR="005F73A5">
        <w:rPr>
          <w:rFonts w:asciiTheme="minorHAnsi" w:hAnsiTheme="minorHAnsi" w:cstheme="minorHAnsi"/>
          <w:szCs w:val="24"/>
        </w:rPr>
        <w:t>.</w:t>
      </w:r>
    </w:p>
    <w:p w14:paraId="71BF67E6" w14:textId="6A1DB30B" w:rsidR="00C40CD6" w:rsidRDefault="00301039" w:rsidP="00FD28B4">
      <w:pPr>
        <w:spacing w:after="200" w:line="276" w:lineRule="auto"/>
        <w:contextualSpacing/>
        <w:jc w:val="left"/>
        <w:rPr>
          <w:rFonts w:eastAsia="Calibri" w:cs="Times New Roman"/>
          <w:lang w:val="en-US" w:eastAsia="zh-CN"/>
        </w:rPr>
      </w:pPr>
      <w:proofErr w:type="spellStart"/>
      <w:r w:rsidRPr="00C40CD6">
        <w:rPr>
          <w:rFonts w:eastAsia="Calibri" w:cs="Times New Roman"/>
          <w:lang w:val="en-US" w:eastAsia="zh-CN"/>
        </w:rPr>
        <w:lastRenderedPageBreak/>
        <w:t>Obveze</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Državnog</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hidrometeorološkog</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zavoda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su</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prikupljanje</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i</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dostava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podataka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prognoza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i</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upozorenja</w:t>
      </w:r>
      <w:proofErr w:type="spellEnd"/>
      <w:r w:rsidRPr="00C40CD6">
        <w:rPr>
          <w:rFonts w:eastAsia="Calibri" w:cs="Times New Roman"/>
          <w:lang w:val="en-US" w:eastAsia="zh-CN"/>
        </w:rPr>
        <w:t xml:space="preserve"> o </w:t>
      </w:r>
      <w:proofErr w:type="spellStart"/>
      <w:r w:rsidRPr="00C40CD6">
        <w:rPr>
          <w:rFonts w:eastAsia="Calibri" w:cs="Times New Roman"/>
          <w:lang w:val="en-US" w:eastAsia="zh-CN"/>
        </w:rPr>
        <w:t>hidrometeorološkim</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pojavama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od</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značenja</w:t>
      </w:r>
      <w:proofErr w:type="spellEnd"/>
      <w:r w:rsidRPr="00C40CD6">
        <w:rPr>
          <w:rFonts w:eastAsia="Calibri" w:cs="Times New Roman"/>
          <w:lang w:val="en-US" w:eastAsia="zh-CN"/>
        </w:rPr>
        <w:t xml:space="preserve"> za </w:t>
      </w:r>
      <w:proofErr w:type="spellStart"/>
      <w:r w:rsidRPr="00C40CD6">
        <w:rPr>
          <w:rFonts w:eastAsia="Calibri" w:cs="Times New Roman"/>
          <w:lang w:val="en-US" w:eastAsia="zh-CN"/>
        </w:rPr>
        <w:t>obranu</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od</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poplava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upute</w:t>
      </w:r>
      <w:proofErr w:type="spellEnd"/>
      <w:r w:rsidRPr="00C40CD6">
        <w:rPr>
          <w:rFonts w:eastAsia="Calibri" w:cs="Times New Roman"/>
          <w:lang w:val="en-US" w:eastAsia="zh-CN"/>
        </w:rPr>
        <w:t xml:space="preserve"> za </w:t>
      </w:r>
      <w:proofErr w:type="spellStart"/>
      <w:r w:rsidRPr="00C40CD6">
        <w:rPr>
          <w:rFonts w:eastAsia="Calibri" w:cs="Times New Roman"/>
          <w:lang w:val="en-US" w:eastAsia="zh-CN"/>
        </w:rPr>
        <w:t>izradu</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izvještaja</w:t>
      </w:r>
      <w:proofErr w:type="spellEnd"/>
      <w:r w:rsidRPr="00C40CD6">
        <w:rPr>
          <w:rFonts w:eastAsia="Calibri" w:cs="Times New Roman"/>
          <w:lang w:val="en-US" w:eastAsia="zh-CN"/>
        </w:rPr>
        <w:t xml:space="preserve"> o </w:t>
      </w:r>
      <w:proofErr w:type="spellStart"/>
      <w:r w:rsidRPr="00C40CD6">
        <w:rPr>
          <w:rFonts w:eastAsia="Calibri" w:cs="Times New Roman"/>
          <w:lang w:val="en-US" w:eastAsia="zh-CN"/>
        </w:rPr>
        <w:t>provedenim</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mjerama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obrane</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od</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poplava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kartografski</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prikaz</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granica</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branjenih</w:t>
      </w:r>
      <w:proofErr w:type="spellEnd"/>
      <w:r w:rsidRPr="00C40CD6">
        <w:rPr>
          <w:rFonts w:eastAsia="Calibri" w:cs="Times New Roman"/>
          <w:lang w:val="en-US" w:eastAsia="zh-CN"/>
        </w:rPr>
        <w:t xml:space="preserve"> </w:t>
      </w:r>
      <w:proofErr w:type="spellStart"/>
      <w:r w:rsidRPr="00C40CD6">
        <w:rPr>
          <w:rFonts w:eastAsia="Calibri" w:cs="Times New Roman"/>
          <w:lang w:val="en-US" w:eastAsia="zh-CN"/>
        </w:rPr>
        <w:t>područja</w:t>
      </w:r>
      <w:proofErr w:type="spellEnd"/>
      <w:r w:rsidRPr="00C40CD6">
        <w:rPr>
          <w:rFonts w:eastAsia="Calibri" w:cs="Times New Roman"/>
          <w:lang w:val="en-US" w:eastAsia="zh-CN"/>
        </w:rPr>
        <w:t>.</w:t>
      </w:r>
    </w:p>
    <w:p w14:paraId="7348DB9E"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Preventivne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radi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umanjenja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p>
    <w:p w14:paraId="4D1E2838" w14:textId="77777777" w:rsidR="00301039" w:rsidRPr="00301039"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8604EF" w:rsidRDefault="00301039" w:rsidP="004A28BD">
      <w:pPr>
        <w:spacing w:after="120" w:line="276" w:lineRule="auto"/>
        <w:rPr>
          <w:rFonts w:eastAsia="Calibri" w:cstheme="minorHAnsi"/>
          <w:b/>
          <w:bCs/>
          <w:i/>
          <w:iCs/>
          <w:u w:val="single"/>
          <w:lang w:val="en-US" w:eastAsia="zh-CN"/>
        </w:rPr>
      </w:pPr>
      <w:proofErr w:type="spellStart"/>
      <w:r w:rsidRPr="008604EF">
        <w:rPr>
          <w:rFonts w:eastAsia="Calibri" w:cstheme="minorHAnsi"/>
          <w:b/>
          <w:bCs/>
          <w:i/>
          <w:iCs/>
          <w:u w:val="single"/>
          <w:lang w:val="en-US" w:eastAsia="zh-CN"/>
        </w:rPr>
        <w:t>Mjere</w:t>
      </w:r>
      <w:proofErr w:type="spellEnd"/>
      <w:r w:rsidRPr="008604EF">
        <w:rPr>
          <w:rFonts w:eastAsia="Calibri" w:cstheme="minorHAnsi"/>
          <w:b/>
          <w:bCs/>
          <w:i/>
          <w:iCs/>
          <w:u w:val="single"/>
          <w:lang w:val="en-US" w:eastAsia="zh-CN"/>
        </w:rPr>
        <w:t xml:space="preserve"> za </w:t>
      </w:r>
      <w:proofErr w:type="spellStart"/>
      <w:r w:rsidRPr="008604EF">
        <w:rPr>
          <w:rFonts w:eastAsia="Calibri" w:cstheme="minorHAnsi"/>
          <w:b/>
          <w:bCs/>
          <w:i/>
          <w:iCs/>
          <w:u w:val="single"/>
          <w:lang w:val="en-US" w:eastAsia="zh-CN"/>
        </w:rPr>
        <w:t>ublažavanje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otklanjanje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izravnih</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posljedica</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prirodne</w:t>
      </w:r>
      <w:proofErr w:type="spellEnd"/>
      <w:r w:rsidRPr="008604EF">
        <w:rPr>
          <w:rFonts w:eastAsia="Calibri" w:cstheme="minorHAnsi"/>
          <w:b/>
          <w:bCs/>
          <w:i/>
          <w:iCs/>
          <w:u w:val="single"/>
          <w:lang w:val="en-US" w:eastAsia="zh-CN"/>
        </w:rPr>
        <w:t xml:space="preserve"> </w:t>
      </w:r>
      <w:proofErr w:type="spellStart"/>
      <w:r w:rsidRPr="008604EF">
        <w:rPr>
          <w:rFonts w:eastAsia="Calibri" w:cstheme="minorHAnsi"/>
          <w:b/>
          <w:bCs/>
          <w:i/>
          <w:iCs/>
          <w:u w:val="single"/>
          <w:lang w:val="en-US" w:eastAsia="zh-CN"/>
        </w:rPr>
        <w:t>nepogode</w:t>
      </w:r>
      <w:proofErr w:type="spellEnd"/>
    </w:p>
    <w:p w14:paraId="49CADE32" w14:textId="77777777" w:rsidR="00107862" w:rsidRDefault="00301039" w:rsidP="004A28BD">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4D6BEE53" w:rsidR="00301039" w:rsidRPr="00301039" w:rsidRDefault="00301039" w:rsidP="00301039">
      <w:pPr>
        <w:keepNext/>
        <w:spacing w:after="0" w:line="240" w:lineRule="auto"/>
        <w:jc w:val="center"/>
        <w:rPr>
          <w:rFonts w:eastAsia="Calibri" w:cstheme="minorHAnsi"/>
          <w:b/>
          <w:bCs/>
          <w:sz w:val="20"/>
          <w:szCs w:val="20"/>
        </w:rPr>
      </w:pPr>
      <w:bookmarkStart w:id="37" w:name="_Toc147824098"/>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37"/>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5F73A5"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8BB11C"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165545" w14:textId="756BC6A6" w:rsidR="005F73A5" w:rsidRPr="00301039" w:rsidRDefault="005F73A5" w:rsidP="005F73A5">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5F73A5"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93F8B3"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DB8A684" w14:textId="15031690" w:rsidR="005F73A5" w:rsidRPr="00301039" w:rsidRDefault="005F73A5" w:rsidP="005F73A5">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77B7F89" w14:textId="77777777" w:rsidR="00296BBD" w:rsidRPr="00301039" w:rsidRDefault="00296BBD"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7D881B0" w14:textId="69697A72"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B71675">
              <w:rPr>
                <w:rFonts w:cstheme="minorHAnsi"/>
                <w:sz w:val="20"/>
                <w:szCs w:val="20"/>
              </w:rPr>
              <w:t>Grada Kutine</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65B5A0" w14:textId="77777777" w:rsidR="00301039" w:rsidRPr="00301039" w:rsidRDefault="00301039"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8A51814" w14:textId="77777777" w:rsidR="00301039" w:rsidRPr="00301039" w:rsidRDefault="00301039"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767B8DE" w14:textId="77777777" w:rsidR="005F73A5" w:rsidRPr="00A24D61" w:rsidRDefault="005F73A5" w:rsidP="005F73A5">
            <w:pPr>
              <w:spacing w:line="276" w:lineRule="auto"/>
              <w:rPr>
                <w:rFonts w:cs="Calibri"/>
                <w:sz w:val="20"/>
                <w:szCs w:val="20"/>
              </w:rPr>
            </w:pPr>
            <w:r w:rsidRPr="00A24D61">
              <w:rPr>
                <w:rFonts w:cs="Calibri"/>
                <w:sz w:val="20"/>
                <w:szCs w:val="20"/>
              </w:rPr>
              <w:t>Prikupljanje informacija o:</w:t>
            </w:r>
          </w:p>
          <w:p w14:paraId="612C03C0" w14:textId="77777777" w:rsidR="005F73A5" w:rsidRPr="00A24D61" w:rsidRDefault="005F73A5" w:rsidP="009A0D63">
            <w:pPr>
              <w:numPr>
                <w:ilvl w:val="3"/>
                <w:numId w:val="47"/>
              </w:numPr>
              <w:spacing w:line="276" w:lineRule="auto"/>
              <w:ind w:left="714" w:hanging="357"/>
              <w:contextualSpacing/>
              <w:rPr>
                <w:rFonts w:cs="Calibri"/>
                <w:sz w:val="20"/>
                <w:szCs w:val="20"/>
                <w:lang w:val="en-US"/>
              </w:rPr>
            </w:pPr>
            <w:proofErr w:type="spellStart"/>
            <w:r w:rsidRPr="00A24D61">
              <w:rPr>
                <w:rFonts w:cs="Calibri"/>
                <w:sz w:val="20"/>
                <w:szCs w:val="20"/>
                <w:lang w:val="en-US"/>
              </w:rPr>
              <w:t>mogućnosti</w:t>
            </w:r>
            <w:proofErr w:type="spellEnd"/>
            <w:r w:rsidRPr="00A24D61">
              <w:rPr>
                <w:rFonts w:cs="Calibri"/>
                <w:sz w:val="20"/>
                <w:szCs w:val="20"/>
                <w:lang w:val="en-US"/>
              </w:rPr>
              <w:t xml:space="preserve"> </w:t>
            </w:r>
            <w:proofErr w:type="spellStart"/>
            <w:r w:rsidRPr="00A24D61">
              <w:rPr>
                <w:rFonts w:cs="Calibri"/>
                <w:sz w:val="20"/>
                <w:szCs w:val="20"/>
                <w:lang w:val="en-US"/>
              </w:rPr>
              <w:t>funkcioniranja</w:t>
            </w:r>
            <w:proofErr w:type="spellEnd"/>
            <w:r w:rsidRPr="00A24D61">
              <w:rPr>
                <w:rFonts w:cs="Calibri"/>
                <w:sz w:val="20"/>
                <w:szCs w:val="20"/>
                <w:lang w:val="en-US"/>
              </w:rPr>
              <w:t xml:space="preserve"> </w:t>
            </w:r>
            <w:proofErr w:type="spellStart"/>
            <w:r w:rsidRPr="00A24D61">
              <w:rPr>
                <w:rFonts w:cs="Calibri"/>
                <w:sz w:val="20"/>
                <w:szCs w:val="20"/>
                <w:lang w:val="en-US"/>
              </w:rPr>
              <w:t>kritične</w:t>
            </w:r>
            <w:proofErr w:type="spellEnd"/>
            <w:r w:rsidRPr="00A24D61">
              <w:rPr>
                <w:rFonts w:cs="Calibri"/>
                <w:sz w:val="20"/>
                <w:szCs w:val="20"/>
                <w:lang w:val="en-US"/>
              </w:rPr>
              <w:t xml:space="preserve"> </w:t>
            </w:r>
            <w:proofErr w:type="spellStart"/>
            <w:r w:rsidRPr="00A24D61">
              <w:rPr>
                <w:rFonts w:cs="Calibri"/>
                <w:sz w:val="20"/>
                <w:szCs w:val="20"/>
                <w:lang w:val="en-US"/>
              </w:rPr>
              <w:t>infrastrukture</w:t>
            </w:r>
            <w:proofErr w:type="spellEnd"/>
            <w:r w:rsidRPr="00A24D61">
              <w:rPr>
                <w:rFonts w:cs="Calibri"/>
                <w:sz w:val="20"/>
                <w:szCs w:val="20"/>
                <w:lang w:val="en-US"/>
              </w:rPr>
              <w:t xml:space="preserve">: </w:t>
            </w:r>
          </w:p>
          <w:p w14:paraId="7098B430"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vodoopskrbu</w:t>
            </w:r>
            <w:proofErr w:type="spellEnd"/>
            <w:r w:rsidRPr="00A24D61">
              <w:rPr>
                <w:rFonts w:cs="Calibri"/>
                <w:sz w:val="20"/>
                <w:szCs w:val="20"/>
                <w:lang w:val="en-US"/>
              </w:rPr>
              <w:t>,</w:t>
            </w:r>
          </w:p>
          <w:p w14:paraId="2D4594AB"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elektroopskrbu</w:t>
            </w:r>
            <w:proofErr w:type="spellEnd"/>
            <w:r w:rsidRPr="00A24D61">
              <w:rPr>
                <w:rFonts w:cs="Calibri"/>
                <w:sz w:val="20"/>
                <w:szCs w:val="20"/>
                <w:lang w:val="en-US"/>
              </w:rPr>
              <w:t>,</w:t>
            </w:r>
          </w:p>
          <w:p w14:paraId="61652814"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w:t>
            </w:r>
            <w:proofErr w:type="spellStart"/>
            <w:r w:rsidRPr="00A24D61">
              <w:rPr>
                <w:rFonts w:cs="Calibri"/>
                <w:sz w:val="20"/>
                <w:szCs w:val="20"/>
                <w:lang w:val="en-US"/>
              </w:rPr>
              <w:t>telekomunikacija</w:t>
            </w:r>
            <w:proofErr w:type="spellEnd"/>
            <w:r w:rsidRPr="00A24D61">
              <w:rPr>
                <w:rFonts w:cs="Calibri"/>
                <w:sz w:val="20"/>
                <w:szCs w:val="20"/>
                <w:lang w:val="en-US"/>
              </w:rPr>
              <w:t>,</w:t>
            </w:r>
          </w:p>
          <w:p w14:paraId="00BF7DCE" w14:textId="77777777" w:rsidR="005F73A5" w:rsidRPr="00A24D61" w:rsidRDefault="005F73A5" w:rsidP="009A0D63">
            <w:pPr>
              <w:numPr>
                <w:ilvl w:val="0"/>
                <w:numId w:val="22"/>
              </w:numPr>
              <w:spacing w:line="276" w:lineRule="auto"/>
              <w:ind w:right="66"/>
              <w:contextualSpacing/>
              <w:jc w:val="left"/>
              <w:rPr>
                <w:rFonts w:cs="Calibri"/>
                <w:sz w:val="20"/>
                <w:szCs w:val="20"/>
                <w:lang w:val="en-US"/>
              </w:rPr>
            </w:pPr>
            <w:proofErr w:type="spellStart"/>
            <w:r w:rsidRPr="00A24D61">
              <w:rPr>
                <w:rFonts w:cs="Calibri"/>
                <w:sz w:val="20"/>
                <w:szCs w:val="20"/>
                <w:lang w:val="en-US"/>
              </w:rPr>
              <w:t>prohodnosti</w:t>
            </w:r>
            <w:proofErr w:type="spellEnd"/>
            <w:r w:rsidRPr="00A24D61">
              <w:rPr>
                <w:rFonts w:cs="Calibri"/>
                <w:sz w:val="20"/>
                <w:szCs w:val="20"/>
                <w:lang w:val="en-US"/>
              </w:rPr>
              <w:t xml:space="preserve"> </w:t>
            </w:r>
            <w:proofErr w:type="spellStart"/>
            <w:r w:rsidRPr="00A24D61">
              <w:rPr>
                <w:rFonts w:cs="Calibri"/>
                <w:sz w:val="20"/>
                <w:szCs w:val="20"/>
                <w:lang w:val="en-US"/>
              </w:rPr>
              <w:t>prometnica</w:t>
            </w:r>
            <w:proofErr w:type="spellEnd"/>
            <w:r w:rsidRPr="00A24D61">
              <w:rPr>
                <w:rFonts w:cs="Calibri"/>
                <w:sz w:val="20"/>
                <w:szCs w:val="20"/>
                <w:lang w:val="en-US"/>
              </w:rPr>
              <w:t>,</w:t>
            </w:r>
          </w:p>
          <w:p w14:paraId="5ED62AF6" w14:textId="4D4A08F3" w:rsidR="00301039" w:rsidRPr="00301039" w:rsidRDefault="005F73A5" w:rsidP="009A0D63">
            <w:pPr>
              <w:numPr>
                <w:ilvl w:val="0"/>
                <w:numId w:val="22"/>
              </w:numPr>
              <w:spacing w:line="276" w:lineRule="auto"/>
              <w:ind w:right="66"/>
              <w:contextualSpacing/>
              <w:jc w:val="left"/>
              <w:rPr>
                <w:rFonts w:cstheme="minorHAnsi"/>
                <w:sz w:val="20"/>
                <w:szCs w:val="20"/>
                <w:lang w:val="en-US"/>
              </w:rPr>
            </w:pPr>
            <w:proofErr w:type="spellStart"/>
            <w:r w:rsidRPr="00A24D61">
              <w:rPr>
                <w:rFonts w:eastAsia="SimSun" w:cs="Calibri"/>
                <w:sz w:val="20"/>
                <w:szCs w:val="20"/>
                <w:lang w:val="en-US"/>
              </w:rPr>
              <w:t>stanju</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društvenih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i</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stambenih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objekata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na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području</w:t>
            </w:r>
            <w:proofErr w:type="spellEnd"/>
            <w:r w:rsidRPr="00A24D61">
              <w:rPr>
                <w:rFonts w:eastAsia="SimSun" w:cs="Calibri"/>
                <w:sz w:val="20"/>
                <w:szCs w:val="20"/>
                <w:lang w:val="en-US"/>
              </w:rPr>
              <w:t xml:space="preserve"> </w:t>
            </w:r>
            <w:proofErr w:type="spellStart"/>
            <w:r>
              <w:rPr>
                <w:rFonts w:eastAsia="SimSun" w:cs="Calibri"/>
                <w:sz w:val="20"/>
                <w:szCs w:val="20"/>
                <w:lang w:val="en-US"/>
              </w:rPr>
              <w:t>Grada</w:t>
            </w:r>
            <w:proofErr w:type="spellEnd"/>
            <w:r w:rsidRPr="00A24D61">
              <w:rPr>
                <w:rFonts w:eastAsia="SimSun" w:cs="Calibri"/>
                <w:sz w:val="20"/>
                <w:szCs w:val="20"/>
                <w:lang w:val="en-US"/>
              </w:rPr>
              <w:t>.</w:t>
            </w:r>
          </w:p>
        </w:tc>
      </w:tr>
      <w:tr w:rsidR="005F73A5"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8CFFCE5"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6E25CBA2" w14:textId="4F3E2991" w:rsidR="005F73A5" w:rsidRPr="00301039" w:rsidRDefault="005F73A5" w:rsidP="005F73A5">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Pr>
                <w:rFonts w:cstheme="minorHAnsi"/>
                <w:sz w:val="20"/>
                <w:szCs w:val="20"/>
              </w:rPr>
              <w:t xml:space="preserve">VP Kutina, </w:t>
            </w:r>
            <w:r w:rsidRPr="00631EFC">
              <w:rPr>
                <w:rFonts w:cstheme="minorHAnsi"/>
                <w:sz w:val="20"/>
                <w:szCs w:val="20"/>
              </w:rPr>
              <w:t>DVD Janja Lipa</w:t>
            </w:r>
            <w:r>
              <w:rPr>
                <w:rFonts w:cstheme="minorHAnsi"/>
                <w:sz w:val="20"/>
                <w:szCs w:val="20"/>
              </w:rPr>
              <w:t xml:space="preserve">, </w:t>
            </w:r>
            <w:r w:rsidRPr="00631EFC">
              <w:rPr>
                <w:rFonts w:cstheme="minorHAnsi"/>
                <w:sz w:val="20"/>
                <w:szCs w:val="20"/>
              </w:rPr>
              <w:t>DVD Jamarice</w:t>
            </w:r>
            <w:r>
              <w:rPr>
                <w:rFonts w:cstheme="minorHAnsi"/>
                <w:sz w:val="20"/>
                <w:szCs w:val="20"/>
              </w:rPr>
              <w:t xml:space="preserve">, </w:t>
            </w:r>
            <w:r w:rsidRPr="00631EFC">
              <w:rPr>
                <w:rFonts w:cstheme="minorHAnsi"/>
                <w:sz w:val="20"/>
                <w:szCs w:val="20"/>
              </w:rPr>
              <w:t xml:space="preserve">DVD </w:t>
            </w:r>
            <w:proofErr w:type="spellStart"/>
            <w:r w:rsidRPr="00631EFC">
              <w:rPr>
                <w:rFonts w:cstheme="minorHAnsi"/>
                <w:sz w:val="20"/>
                <w:szCs w:val="20"/>
              </w:rPr>
              <w:t>Međurić</w:t>
            </w:r>
            <w:proofErr w:type="spellEnd"/>
            <w:r>
              <w:rPr>
                <w:rFonts w:cstheme="minorHAnsi"/>
                <w:sz w:val="20"/>
                <w:szCs w:val="20"/>
              </w:rPr>
              <w:t xml:space="preserve">, </w:t>
            </w:r>
            <w:r w:rsidRPr="00631EFC">
              <w:rPr>
                <w:rFonts w:cstheme="minorHAnsi"/>
                <w:sz w:val="20"/>
                <w:szCs w:val="20"/>
              </w:rPr>
              <w:t>DVD Banova Jaruga</w:t>
            </w:r>
            <w:r>
              <w:rPr>
                <w:rFonts w:cstheme="minorHAnsi"/>
                <w:sz w:val="20"/>
                <w:szCs w:val="20"/>
              </w:rPr>
              <w:t xml:space="preserve">, </w:t>
            </w:r>
            <w:r w:rsidRPr="00631EFC">
              <w:rPr>
                <w:rFonts w:cstheme="minorHAnsi"/>
                <w:sz w:val="20"/>
                <w:szCs w:val="20"/>
              </w:rPr>
              <w:t xml:space="preserve">DVD </w:t>
            </w:r>
            <w:proofErr w:type="spellStart"/>
            <w:r w:rsidR="00697F8F">
              <w:rPr>
                <w:rFonts w:cstheme="minorHAnsi"/>
                <w:sz w:val="20"/>
                <w:szCs w:val="20"/>
              </w:rPr>
              <w:t>Zbjegovača</w:t>
            </w:r>
            <w:proofErr w:type="spellEnd"/>
            <w:r>
              <w:rPr>
                <w:rFonts w:cstheme="minorHAnsi"/>
                <w:sz w:val="20"/>
                <w:szCs w:val="20"/>
              </w:rPr>
              <w:t xml:space="preserve">, </w:t>
            </w:r>
            <w:r w:rsidRPr="00631EFC">
              <w:rPr>
                <w:rFonts w:cstheme="minorHAnsi"/>
                <w:sz w:val="20"/>
                <w:szCs w:val="20"/>
              </w:rPr>
              <w:t>DVD Ilova</w:t>
            </w:r>
            <w:r>
              <w:rPr>
                <w:rFonts w:cstheme="minorHAnsi"/>
                <w:sz w:val="20"/>
                <w:szCs w:val="20"/>
              </w:rPr>
              <w:t>,</w:t>
            </w:r>
            <w:r w:rsidRPr="00631EFC">
              <w:rPr>
                <w:rFonts w:cstheme="minorHAnsi"/>
                <w:sz w:val="20"/>
                <w:szCs w:val="20"/>
              </w:rPr>
              <w:t xml:space="preserve"> DVD </w:t>
            </w:r>
            <w:proofErr w:type="spellStart"/>
            <w:r w:rsidRPr="00631EFC">
              <w:rPr>
                <w:rFonts w:cstheme="minorHAnsi"/>
                <w:sz w:val="20"/>
                <w:szCs w:val="20"/>
              </w:rPr>
              <w:t>Gojlo</w:t>
            </w:r>
            <w:proofErr w:type="spellEnd"/>
            <w:r>
              <w:rPr>
                <w:rFonts w:cstheme="minorHAnsi"/>
                <w:sz w:val="20"/>
                <w:szCs w:val="20"/>
              </w:rPr>
              <w:t xml:space="preserve">, </w:t>
            </w:r>
            <w:r w:rsidRPr="00631EFC">
              <w:rPr>
                <w:rFonts w:cstheme="minorHAnsi"/>
                <w:sz w:val="20"/>
                <w:szCs w:val="20"/>
              </w:rPr>
              <w:t>DVD Batina</w:t>
            </w:r>
            <w:r>
              <w:rPr>
                <w:rFonts w:cstheme="minorHAnsi"/>
                <w:sz w:val="20"/>
                <w:szCs w:val="20"/>
              </w:rPr>
              <w:t xml:space="preserve">, </w:t>
            </w:r>
            <w:r w:rsidRPr="00631EFC">
              <w:rPr>
                <w:rFonts w:cstheme="minorHAnsi"/>
                <w:sz w:val="20"/>
                <w:szCs w:val="20"/>
              </w:rPr>
              <w:t xml:space="preserve">DVD </w:t>
            </w:r>
            <w:proofErr w:type="spellStart"/>
            <w:r w:rsidRPr="00631EFC">
              <w:rPr>
                <w:rFonts w:cstheme="minorHAnsi"/>
                <w:sz w:val="20"/>
                <w:szCs w:val="20"/>
              </w:rPr>
              <w:t>Husain</w:t>
            </w:r>
            <w:proofErr w:type="spellEnd"/>
            <w:r>
              <w:rPr>
                <w:rFonts w:cstheme="minorHAnsi"/>
                <w:sz w:val="20"/>
                <w:szCs w:val="20"/>
              </w:rPr>
              <w:t xml:space="preserve">, </w:t>
            </w:r>
            <w:r w:rsidRPr="00631EFC">
              <w:rPr>
                <w:rFonts w:cstheme="minorHAnsi"/>
                <w:sz w:val="20"/>
                <w:szCs w:val="20"/>
              </w:rPr>
              <w:t>DVD Kutina Grad</w:t>
            </w:r>
            <w:r>
              <w:rPr>
                <w:rFonts w:cstheme="minorHAnsi"/>
                <w:sz w:val="20"/>
                <w:szCs w:val="20"/>
              </w:rPr>
              <w:t xml:space="preserve">, </w:t>
            </w:r>
            <w:r w:rsidRPr="00631EFC">
              <w:rPr>
                <w:rFonts w:cstheme="minorHAnsi"/>
                <w:sz w:val="20"/>
                <w:szCs w:val="20"/>
              </w:rPr>
              <w:t>DVD Kutina Selo</w:t>
            </w:r>
            <w:r>
              <w:rPr>
                <w:rFonts w:cstheme="minorHAnsi"/>
                <w:sz w:val="20"/>
                <w:szCs w:val="20"/>
              </w:rPr>
              <w:t xml:space="preserve">, </w:t>
            </w:r>
            <w:r w:rsidRPr="00631EFC">
              <w:rPr>
                <w:rFonts w:cstheme="minorHAnsi"/>
                <w:sz w:val="20"/>
                <w:szCs w:val="20"/>
              </w:rPr>
              <w:t>DVD Repušnica</w:t>
            </w:r>
            <w:r>
              <w:rPr>
                <w:rFonts w:cstheme="minorHAnsi"/>
                <w:sz w:val="20"/>
                <w:szCs w:val="20"/>
              </w:rPr>
              <w:t xml:space="preserve">, </w:t>
            </w:r>
            <w:r w:rsidRPr="00631EFC">
              <w:rPr>
                <w:rFonts w:cstheme="minorHAnsi"/>
                <w:sz w:val="20"/>
                <w:szCs w:val="20"/>
              </w:rPr>
              <w:t xml:space="preserve">DVD </w:t>
            </w:r>
            <w:proofErr w:type="spellStart"/>
            <w:r w:rsidRPr="00631EFC">
              <w:rPr>
                <w:rFonts w:cstheme="minorHAnsi"/>
                <w:sz w:val="20"/>
                <w:szCs w:val="20"/>
              </w:rPr>
              <w:t>Mikleuška</w:t>
            </w:r>
            <w:proofErr w:type="spellEnd"/>
            <w:r>
              <w:rPr>
                <w:rFonts w:cstheme="minorHAnsi"/>
                <w:sz w:val="20"/>
                <w:szCs w:val="20"/>
              </w:rPr>
              <w:t xml:space="preserve">, </w:t>
            </w:r>
            <w:r w:rsidRPr="00631EFC">
              <w:rPr>
                <w:rFonts w:cstheme="minorHAnsi"/>
                <w:sz w:val="20"/>
                <w:szCs w:val="20"/>
              </w:rPr>
              <w:t>DVD Selište</w:t>
            </w:r>
            <w:r>
              <w:rPr>
                <w:rFonts w:cstheme="minorHAnsi"/>
                <w:sz w:val="20"/>
                <w:szCs w:val="20"/>
              </w:rPr>
              <w:t xml:space="preserve">, </w:t>
            </w:r>
            <w:r w:rsidRPr="00631EFC">
              <w:rPr>
                <w:rFonts w:cstheme="minorHAnsi"/>
                <w:sz w:val="20"/>
                <w:szCs w:val="20"/>
              </w:rPr>
              <w:t>DVD Kutinska Slatina</w:t>
            </w:r>
            <w:r>
              <w:rPr>
                <w:rFonts w:cstheme="minorHAnsi"/>
                <w:sz w:val="20"/>
                <w:szCs w:val="20"/>
              </w:rPr>
              <w:t xml:space="preserve">, </w:t>
            </w:r>
            <w:r w:rsidRPr="00631EFC">
              <w:rPr>
                <w:rFonts w:cstheme="minorHAnsi"/>
                <w:sz w:val="20"/>
                <w:szCs w:val="20"/>
              </w:rPr>
              <w:t xml:space="preserve">DVD Katoličke </w:t>
            </w:r>
            <w:proofErr w:type="spellStart"/>
            <w:r w:rsidR="00A5524B">
              <w:rPr>
                <w:rFonts w:cstheme="minorHAnsi"/>
                <w:sz w:val="20"/>
                <w:szCs w:val="20"/>
              </w:rPr>
              <w:t>Čaire</w:t>
            </w:r>
            <w:proofErr w:type="spellEnd"/>
            <w:r>
              <w:rPr>
                <w:rFonts w:cstheme="minorHAnsi"/>
                <w:sz w:val="20"/>
                <w:szCs w:val="20"/>
              </w:rPr>
              <w:t xml:space="preserve">, </w:t>
            </w:r>
            <w:r w:rsidRPr="00631EFC">
              <w:rPr>
                <w:rFonts w:cstheme="minorHAnsi"/>
                <w:sz w:val="20"/>
                <w:szCs w:val="20"/>
              </w:rPr>
              <w:t xml:space="preserve">DVD Krajiška </w:t>
            </w:r>
            <w:proofErr w:type="spellStart"/>
            <w:r w:rsidRPr="00631EFC">
              <w:rPr>
                <w:rFonts w:cstheme="minorHAnsi"/>
                <w:sz w:val="20"/>
                <w:szCs w:val="20"/>
              </w:rPr>
              <w:t>Kutinica</w:t>
            </w:r>
            <w:proofErr w:type="spellEnd"/>
            <w:r>
              <w:rPr>
                <w:rFonts w:cstheme="minorHAnsi"/>
                <w:sz w:val="20"/>
                <w:szCs w:val="20"/>
              </w:rPr>
              <w:t xml:space="preserve">, </w:t>
            </w:r>
            <w:r w:rsidRPr="00631EFC">
              <w:rPr>
                <w:rFonts w:cstheme="minorHAnsi"/>
                <w:sz w:val="20"/>
                <w:szCs w:val="20"/>
              </w:rPr>
              <w:t xml:space="preserve">DVD </w:t>
            </w:r>
            <w:proofErr w:type="spellStart"/>
            <w:r w:rsidRPr="00631EFC">
              <w:rPr>
                <w:rFonts w:cstheme="minorHAnsi"/>
                <w:sz w:val="20"/>
                <w:szCs w:val="20"/>
              </w:rPr>
              <w:t>Šartovac</w:t>
            </w:r>
            <w:proofErr w:type="spellEnd"/>
            <w:r>
              <w:rPr>
                <w:rFonts w:cstheme="minorHAnsi"/>
                <w:sz w:val="20"/>
                <w:szCs w:val="20"/>
              </w:rPr>
              <w:t xml:space="preserve">, </w:t>
            </w:r>
            <w:r w:rsidRPr="00631EFC">
              <w:rPr>
                <w:rFonts w:cstheme="minorHAnsi"/>
                <w:sz w:val="20"/>
                <w:szCs w:val="20"/>
              </w:rPr>
              <w:t>DVD Brinjani</w:t>
            </w:r>
            <w:r>
              <w:rPr>
                <w:rFonts w:cstheme="minorHAnsi"/>
                <w:sz w:val="20"/>
                <w:szCs w:val="20"/>
              </w:rPr>
              <w:t xml:space="preserve">, </w:t>
            </w:r>
            <w:r w:rsidRPr="00631EFC">
              <w:rPr>
                <w:rFonts w:cstheme="minorHAnsi"/>
                <w:sz w:val="20"/>
                <w:szCs w:val="20"/>
              </w:rPr>
              <w:t xml:space="preserve">DVD </w:t>
            </w:r>
            <w:proofErr w:type="spellStart"/>
            <w:r w:rsidRPr="00631EFC">
              <w:rPr>
                <w:rFonts w:cstheme="minorHAnsi"/>
                <w:sz w:val="20"/>
                <w:szCs w:val="20"/>
              </w:rPr>
              <w:t>Stupovača</w:t>
            </w:r>
            <w:proofErr w:type="spellEnd"/>
            <w:r>
              <w:rPr>
                <w:rFonts w:cstheme="minorHAnsi"/>
                <w:sz w:val="20"/>
                <w:szCs w:val="20"/>
              </w:rPr>
              <w:t>, GDCK Kutina, HGSS – Stanica Novska, Zavod za hitnu medicinu SMŽ</w:t>
            </w:r>
          </w:p>
        </w:tc>
      </w:tr>
      <w:tr w:rsidR="005F73A5"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2DEA29"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7D1663" w14:textId="77777777" w:rsidR="005F73A5" w:rsidRPr="00301039" w:rsidRDefault="005F73A5" w:rsidP="005F73A5">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14676E3"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7D5F2657"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5F73A5"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F126A12"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07BF919" w14:textId="77777777" w:rsidR="005F73A5" w:rsidRPr="00301039" w:rsidRDefault="005F73A5" w:rsidP="005F73A5">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5F73A5" w:rsidRPr="00301039" w:rsidRDefault="005F73A5"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5F73A5" w:rsidRPr="00301039" w:rsidRDefault="005F73A5"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5F73A5" w:rsidRPr="00301039" w:rsidRDefault="005F73A5"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5F73A5" w:rsidRPr="00301039" w:rsidRDefault="005F73A5"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5F73A5"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04B640F"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74A4B92" w14:textId="77777777" w:rsidR="005F73A5" w:rsidRPr="00301039" w:rsidRDefault="005F73A5" w:rsidP="005F73A5">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5F73A5" w:rsidRPr="00301039" w:rsidRDefault="005F73A5"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5F73A5"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0FC78"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3B24F01" w14:textId="77777777" w:rsidR="005F73A5" w:rsidRPr="00301039" w:rsidRDefault="005F73A5" w:rsidP="005F73A5">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5F73A5"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F93EEC" w14:textId="77777777" w:rsidR="005F73A5" w:rsidRPr="00301039" w:rsidRDefault="005F73A5" w:rsidP="009A0D6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BEFC8E3" w14:textId="71B16690" w:rsidR="005F73A5" w:rsidRPr="00301039" w:rsidRDefault="005F73A5" w:rsidP="005F73A5">
            <w:pPr>
              <w:spacing w:line="276" w:lineRule="auto"/>
              <w:rPr>
                <w:rFonts w:cstheme="minorHAnsi"/>
                <w:sz w:val="20"/>
                <w:szCs w:val="20"/>
              </w:rPr>
            </w:pPr>
            <w:r w:rsidRPr="00EB21E7">
              <w:rPr>
                <w:rFonts w:cstheme="minorHAnsi"/>
                <w:sz w:val="20"/>
                <w:szCs w:val="20"/>
              </w:rPr>
              <w:t>Gradsko povjerenstvo</w:t>
            </w:r>
            <w:r>
              <w:rPr>
                <w:rFonts w:cstheme="minorHAnsi"/>
                <w:sz w:val="20"/>
                <w:szCs w:val="20"/>
              </w:rPr>
              <w:t xml:space="preserve">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3F412186" w14:textId="64C725CA" w:rsidR="00301039" w:rsidRPr="00251F3E" w:rsidRDefault="00301039" w:rsidP="00251F3E">
      <w:pPr>
        <w:pStyle w:val="Naslov3"/>
      </w:pPr>
      <w:bookmarkStart w:id="38" w:name="_Toc147823403"/>
      <w:r w:rsidRPr="00251F3E">
        <w:t>Suša</w:t>
      </w:r>
      <w:bookmarkEnd w:id="38"/>
    </w:p>
    <w:p w14:paraId="21D6E4A9"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je </w:t>
      </w:r>
      <w:proofErr w:type="spellStart"/>
      <w:r w:rsidRPr="00637BD3">
        <w:rPr>
          <w:rFonts w:ascii="Calibri" w:eastAsia="Calibri" w:hAnsi="Calibri" w:cs="Times New Roman"/>
          <w:lang w:val="en-US" w:eastAsia="zh-CN"/>
        </w:rPr>
        <w:t>prirodna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nepogoda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koja</w:t>
      </w:r>
      <w:proofErr w:type="spellEnd"/>
      <w:r w:rsidRPr="00637BD3">
        <w:rPr>
          <w:rFonts w:ascii="Calibri" w:eastAsia="Calibri" w:hAnsi="Calibri" w:cs="Times New Roman"/>
          <w:lang w:val="en-US" w:eastAsia="zh-CN"/>
        </w:rPr>
        <w:t xml:space="preserve"> je </w:t>
      </w:r>
      <w:proofErr w:type="spellStart"/>
      <w:r w:rsidRPr="00637BD3">
        <w:rPr>
          <w:rFonts w:ascii="Calibri" w:eastAsia="Calibri" w:hAnsi="Calibri" w:cs="Times New Roman"/>
          <w:lang w:val="en-US" w:eastAsia="zh-CN"/>
        </w:rPr>
        <w:t>primarno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vezana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uz</w:t>
      </w:r>
      <w:proofErr w:type="spellEnd"/>
      <w:r w:rsidRPr="00637BD3">
        <w:rPr>
          <w:rFonts w:ascii="Calibri" w:eastAsia="Calibri" w:hAnsi="Calibri" w:cs="Times New Roman"/>
          <w:lang w:val="en-US" w:eastAsia="zh-CN"/>
        </w:rPr>
        <w:t xml:space="preserve"> deficit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kroz</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dulje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vremensko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razdoblje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odnosu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prosječne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oborinske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prilike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određenom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području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definira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povećana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temperatura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zraka</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odnosu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prosječne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temperaturne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prilike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određenom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području</w:t>
      </w:r>
      <w:proofErr w:type="spellEnd"/>
      <w:r w:rsidRPr="00637BD3">
        <w:rPr>
          <w:rFonts w:ascii="Calibri" w:eastAsia="Calibri" w:hAnsi="Calibri" w:cs="Times New Roman"/>
          <w:lang w:val="en-US" w:eastAsia="zh-CN"/>
        </w:rPr>
        <w:t>.</w:t>
      </w:r>
      <w:r w:rsidRPr="00637BD3">
        <w:rPr>
          <w:rFonts w:ascii="Calibri" w:eastAsia="Calibri" w:hAnsi="Calibri" w:cs="Times New Roman"/>
          <w:lang w:val="en-US"/>
        </w:rPr>
        <w:t xml:space="preserve"> </w:t>
      </w:r>
      <w:r w:rsidRPr="00637BD3">
        <w:rPr>
          <w:rFonts w:ascii="Calibri" w:eastAsia="Calibri" w:hAnsi="Calibri" w:cs="Times New Roman"/>
          <w:lang w:val="en-US" w:eastAsia="zh-CN"/>
        </w:rPr>
        <w:t xml:space="preserve">Ona </w:t>
      </w:r>
      <w:proofErr w:type="spellStart"/>
      <w:r w:rsidRPr="00637BD3">
        <w:rPr>
          <w:rFonts w:ascii="Calibri" w:eastAsia="Calibri" w:hAnsi="Calibri" w:cs="Times New Roman"/>
          <w:lang w:val="en-US" w:eastAsia="zh-CN"/>
        </w:rPr>
        <w:t>predstavlja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kompleksan</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proces</w:t>
      </w:r>
      <w:proofErr w:type="spellEnd"/>
      <w:r w:rsidRPr="00637BD3">
        <w:rPr>
          <w:rFonts w:ascii="Calibri" w:eastAsia="Calibri" w:hAnsi="Calibri" w:cs="Times New Roman"/>
          <w:lang w:val="en-US" w:eastAsia="zh-CN"/>
        </w:rPr>
        <w:t xml:space="preserve"> koji </w:t>
      </w:r>
      <w:proofErr w:type="spellStart"/>
      <w:r w:rsidRPr="00637BD3">
        <w:rPr>
          <w:rFonts w:ascii="Calibri" w:eastAsia="Calibri" w:hAnsi="Calibri" w:cs="Times New Roman"/>
          <w:lang w:val="en-US" w:eastAsia="zh-CN"/>
        </w:rPr>
        <w:t>uključuje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različite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faktore</w:t>
      </w:r>
      <w:proofErr w:type="spellEnd"/>
      <w:r w:rsidRPr="00637BD3">
        <w:rPr>
          <w:rFonts w:ascii="Calibri" w:eastAsia="Calibri" w:hAnsi="Calibri" w:cs="Times New Roman"/>
          <w:lang w:val="en-US" w:eastAsia="zh-CN"/>
        </w:rPr>
        <w:t xml:space="preserve"> za </w:t>
      </w:r>
      <w:proofErr w:type="spellStart"/>
      <w:r w:rsidRPr="00637BD3">
        <w:rPr>
          <w:rFonts w:ascii="Calibri" w:eastAsia="Calibri" w:hAnsi="Calibri" w:cs="Times New Roman"/>
          <w:lang w:val="en-US" w:eastAsia="zh-CN"/>
        </w:rPr>
        <w:t>određivanje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rizika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osjetljivosti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sušu</w:t>
      </w:r>
      <w:proofErr w:type="spellEnd"/>
      <w:r w:rsidRPr="00637BD3">
        <w:rPr>
          <w:rFonts w:ascii="Calibri" w:eastAsia="Calibri" w:hAnsi="Calibri" w:cs="Times New Roman"/>
          <w:lang w:val="en-US" w:eastAsia="zh-CN"/>
        </w:rPr>
        <w:t>.</w:t>
      </w:r>
    </w:p>
    <w:p w14:paraId="4C0EEF07"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Svjetska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organizacija</w:t>
      </w:r>
      <w:proofErr w:type="spellEnd"/>
      <w:r w:rsidRPr="00637BD3">
        <w:rPr>
          <w:rFonts w:ascii="Calibri" w:eastAsia="Calibri" w:hAnsi="Calibri" w:cs="Times New Roman"/>
          <w:lang w:val="en-US" w:eastAsia="zh-CN"/>
        </w:rPr>
        <w:t xml:space="preserve"> (WMO, 1992) je </w:t>
      </w:r>
      <w:proofErr w:type="spellStart"/>
      <w:r w:rsidRPr="00637BD3">
        <w:rPr>
          <w:rFonts w:ascii="Calibri" w:eastAsia="Calibri" w:hAnsi="Calibri" w:cs="Times New Roman"/>
          <w:lang w:val="en-US" w:eastAsia="zh-CN"/>
        </w:rPr>
        <w:t>definirala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kroz</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nekoliko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pojava</w:t>
      </w:r>
      <w:proofErr w:type="spellEnd"/>
      <w:r w:rsidRPr="00637BD3">
        <w:rPr>
          <w:rFonts w:ascii="Calibri" w:eastAsia="Calibri" w:hAnsi="Calibri" w:cs="Times New Roman"/>
          <w:lang w:val="en-US" w:eastAsia="zh-CN"/>
        </w:rPr>
        <w:t>:</w:t>
      </w:r>
    </w:p>
    <w:p w14:paraId="73F4ABE4" w14:textId="77777777" w:rsidR="005F73A5" w:rsidRPr="00637BD3" w:rsidRDefault="005F73A5" w:rsidP="009A0D63">
      <w:pPr>
        <w:numPr>
          <w:ilvl w:val="0"/>
          <w:numId w:val="51"/>
        </w:numPr>
        <w:spacing w:after="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produljeni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izostanak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ili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naglašeni</w:t>
      </w:r>
      <w:proofErr w:type="spellEnd"/>
      <w:r w:rsidRPr="00637BD3">
        <w:rPr>
          <w:rFonts w:ascii="Calibri" w:eastAsia="Calibri" w:hAnsi="Calibri" w:cs="Times New Roman"/>
          <w:lang w:val="en-US" w:eastAsia="zh-CN"/>
        </w:rPr>
        <w:t xml:space="preserve"> deficit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w:t>
      </w:r>
    </w:p>
    <w:p w14:paraId="0C734D8E" w14:textId="77777777" w:rsidR="005F73A5" w:rsidRPr="00637BD3" w:rsidRDefault="005F73A5" w:rsidP="009A0D63">
      <w:pPr>
        <w:numPr>
          <w:ilvl w:val="0"/>
          <w:numId w:val="51"/>
        </w:numPr>
        <w:spacing w:after="0" w:line="276" w:lineRule="auto"/>
        <w:rPr>
          <w:rFonts w:ascii="Calibri" w:eastAsia="Calibri" w:hAnsi="Calibri" w:cs="Times New Roman"/>
          <w:lang w:val="en-US" w:eastAsia="zh-CN"/>
        </w:rPr>
      </w:pPr>
      <w:r w:rsidRPr="00637BD3">
        <w:rPr>
          <w:rFonts w:ascii="Calibri" w:eastAsia="Calibri" w:hAnsi="Calibri" w:cs="Times New Roman"/>
          <w:lang w:val="en-US" w:eastAsia="zh-CN"/>
        </w:rPr>
        <w:t xml:space="preserve">period </w:t>
      </w:r>
      <w:proofErr w:type="spellStart"/>
      <w:r w:rsidRPr="00637BD3">
        <w:rPr>
          <w:rFonts w:ascii="Calibri" w:eastAsia="Calibri" w:hAnsi="Calibri" w:cs="Times New Roman"/>
          <w:lang w:val="en-US" w:eastAsia="zh-CN"/>
        </w:rPr>
        <w:t>neočekivano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suhog</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vremena</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kojem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nedostatak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uzrokuje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ozbiljnu</w:t>
      </w:r>
      <w:proofErr w:type="spellEnd"/>
    </w:p>
    <w:p w14:paraId="3E7300A6" w14:textId="77777777" w:rsidR="005F73A5" w:rsidRPr="00637BD3" w:rsidRDefault="005F73A5" w:rsidP="009A0D63">
      <w:pPr>
        <w:numPr>
          <w:ilvl w:val="0"/>
          <w:numId w:val="51"/>
        </w:numPr>
        <w:spacing w:after="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hidrološku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neravnotežu</w:t>
      </w:r>
      <w:proofErr w:type="spellEnd"/>
      <w:r w:rsidRPr="00637BD3">
        <w:rPr>
          <w:rFonts w:ascii="Calibri" w:eastAsia="Calibri" w:hAnsi="Calibri" w:cs="Times New Roman"/>
          <w:lang w:val="en-US" w:eastAsia="zh-CN"/>
        </w:rPr>
        <w:t>,</w:t>
      </w:r>
    </w:p>
    <w:p w14:paraId="5CECC5C2" w14:textId="77777777" w:rsidR="005F73A5" w:rsidRPr="00637BD3" w:rsidRDefault="005F73A5" w:rsidP="009A0D63">
      <w:pPr>
        <w:numPr>
          <w:ilvl w:val="0"/>
          <w:numId w:val="51"/>
        </w:numPr>
        <w:spacing w:after="120" w:line="276" w:lineRule="auto"/>
        <w:rPr>
          <w:rFonts w:ascii="Calibri" w:eastAsia="Calibri" w:hAnsi="Calibri" w:cs="Times New Roman"/>
          <w:lang w:val="en-US" w:eastAsia="zh-CN"/>
        </w:rPr>
      </w:pPr>
      <w:r w:rsidRPr="00637BD3">
        <w:rPr>
          <w:rFonts w:ascii="Calibri" w:eastAsia="Calibri" w:hAnsi="Calibri" w:cs="Times New Roman"/>
          <w:lang w:val="en-US" w:eastAsia="zh-CN"/>
        </w:rPr>
        <w:t xml:space="preserve">deficit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 xml:space="preserve"> koji </w:t>
      </w:r>
      <w:proofErr w:type="spellStart"/>
      <w:r w:rsidRPr="00637BD3">
        <w:rPr>
          <w:rFonts w:ascii="Calibri" w:eastAsia="Calibri" w:hAnsi="Calibri" w:cs="Times New Roman"/>
          <w:lang w:val="en-US" w:eastAsia="zh-CN"/>
        </w:rPr>
        <w:t>uzrokuje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manjak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vode</w:t>
      </w:r>
      <w:proofErr w:type="spellEnd"/>
      <w:r w:rsidRPr="00637BD3">
        <w:rPr>
          <w:rFonts w:ascii="Calibri" w:eastAsia="Calibri" w:hAnsi="Calibri" w:cs="Times New Roman"/>
          <w:lang w:val="en-US" w:eastAsia="zh-CN"/>
        </w:rPr>
        <w:t xml:space="preserve"> za </w:t>
      </w:r>
      <w:proofErr w:type="spellStart"/>
      <w:r w:rsidRPr="00637BD3">
        <w:rPr>
          <w:rFonts w:ascii="Calibri" w:eastAsia="Calibri" w:hAnsi="Calibri" w:cs="Times New Roman"/>
          <w:lang w:val="en-US" w:eastAsia="zh-CN"/>
        </w:rPr>
        <w:t>određenu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djelatnost</w:t>
      </w:r>
      <w:proofErr w:type="spellEnd"/>
      <w:r w:rsidRPr="00637BD3">
        <w:rPr>
          <w:rFonts w:ascii="Calibri" w:eastAsia="Calibri" w:hAnsi="Calibri" w:cs="Times New Roman"/>
          <w:lang w:val="en-US" w:eastAsia="zh-CN"/>
        </w:rPr>
        <w:t>.</w:t>
      </w:r>
    </w:p>
    <w:p w14:paraId="026B7B12"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se </w:t>
      </w:r>
      <w:proofErr w:type="spellStart"/>
      <w:r w:rsidRPr="00637BD3">
        <w:rPr>
          <w:rFonts w:ascii="Calibri" w:eastAsia="Calibri" w:hAnsi="Calibri" w:cs="Times New Roman"/>
          <w:lang w:val="en-US" w:eastAsia="zh-CN"/>
        </w:rPr>
        <w:t>najčešće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definira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pomoću</w:t>
      </w:r>
      <w:proofErr w:type="spellEnd"/>
      <w:r>
        <w:rPr>
          <w:rFonts w:ascii="Calibri" w:eastAsia="Calibri" w:hAnsi="Calibri" w:cs="Times New Roman"/>
          <w:lang w:val="en-US" w:eastAsia="zh-CN"/>
        </w:rPr>
        <w:t xml:space="preserve"> 4</w:t>
      </w:r>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glavna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tipa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agronomska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hidrološka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socio-</w:t>
      </w:r>
      <w:proofErr w:type="spellStart"/>
      <w:r w:rsidRPr="00637BD3">
        <w:rPr>
          <w:rFonts w:ascii="Calibri" w:eastAsia="Calibri" w:hAnsi="Calibri" w:cs="Times New Roman"/>
          <w:lang w:val="en-US" w:eastAsia="zh-CN"/>
        </w:rPr>
        <w:t>ekonomska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w:t>
      </w:r>
    </w:p>
    <w:p w14:paraId="705D21FA"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Meteorološka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uzrokovana</w:t>
      </w:r>
      <w:proofErr w:type="spellEnd"/>
      <w:r w:rsidRPr="00637BD3">
        <w:rPr>
          <w:rFonts w:ascii="Calibri" w:eastAsia="Calibri" w:hAnsi="Calibri" w:cs="Times New Roman"/>
          <w:lang w:val="en-US" w:eastAsia="zh-CN"/>
        </w:rPr>
        <w:t xml:space="preserve"> je </w:t>
      </w:r>
      <w:proofErr w:type="spellStart"/>
      <w:r w:rsidRPr="00637BD3">
        <w:rPr>
          <w:rFonts w:ascii="Calibri" w:eastAsia="Calibri" w:hAnsi="Calibri" w:cs="Times New Roman"/>
          <w:lang w:val="en-US" w:eastAsia="zh-CN"/>
        </w:rPr>
        <w:t>smanjenom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količinom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odnosu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višegodišnji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prosjek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ili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potpunim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izostankom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oborine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određenom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vremenskom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razdoblju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se </w:t>
      </w:r>
      <w:proofErr w:type="spellStart"/>
      <w:r w:rsidRPr="00637BD3">
        <w:rPr>
          <w:rFonts w:ascii="Calibri" w:eastAsia="Calibri" w:hAnsi="Calibri" w:cs="Times New Roman"/>
          <w:lang w:val="en-US" w:eastAsia="zh-CN"/>
        </w:rPr>
        <w:t>može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naglo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razviti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naglo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prestati</w:t>
      </w:r>
      <w:proofErr w:type="spellEnd"/>
      <w:r w:rsidRPr="00637BD3">
        <w:rPr>
          <w:rFonts w:ascii="Calibri" w:eastAsia="Calibri" w:hAnsi="Calibri" w:cs="Times New Roman"/>
          <w:lang w:val="en-US" w:eastAsia="zh-CN"/>
        </w:rPr>
        <w:t xml:space="preserve">. </w:t>
      </w:r>
    </w:p>
    <w:p w14:paraId="3FED55C1"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t>Agronomska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predstavlja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kratkoročan</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manjak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razdoblju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od</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nekoliko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tjedana</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površinskom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sloju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tla</w:t>
      </w:r>
      <w:proofErr w:type="spellEnd"/>
      <w:r w:rsidRPr="00637BD3">
        <w:rPr>
          <w:rFonts w:ascii="Calibri" w:eastAsia="Calibri" w:hAnsi="Calibri" w:cs="Times New Roman"/>
          <w:lang w:val="en-US" w:eastAsia="zh-CN"/>
        </w:rPr>
        <w:t xml:space="preserve">, koji se </w:t>
      </w:r>
      <w:proofErr w:type="spellStart"/>
      <w:r w:rsidRPr="00637BD3">
        <w:rPr>
          <w:rFonts w:ascii="Calibri" w:eastAsia="Calibri" w:hAnsi="Calibri" w:cs="Times New Roman"/>
          <w:lang w:val="en-US" w:eastAsia="zh-CN"/>
        </w:rPr>
        <w:t>događa</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kritično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vrijeme</w:t>
      </w:r>
      <w:proofErr w:type="spellEnd"/>
      <w:r w:rsidRPr="00637BD3">
        <w:rPr>
          <w:rFonts w:ascii="Calibri" w:eastAsia="Calibri" w:hAnsi="Calibri" w:cs="Times New Roman"/>
          <w:lang w:val="en-US" w:eastAsia="zh-CN"/>
        </w:rPr>
        <w:t xml:space="preserve"> za </w:t>
      </w:r>
      <w:proofErr w:type="spellStart"/>
      <w:r w:rsidRPr="00637BD3">
        <w:rPr>
          <w:rFonts w:ascii="Calibri" w:eastAsia="Calibri" w:hAnsi="Calibri" w:cs="Times New Roman"/>
          <w:lang w:val="en-US" w:eastAsia="zh-CN"/>
        </w:rPr>
        <w:t>razvoj</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biljaka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može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uzrokovati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agronomsku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Početak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agronomske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može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zaostajati</w:t>
      </w:r>
      <w:proofErr w:type="spellEnd"/>
      <w:r w:rsidRPr="00637BD3">
        <w:rPr>
          <w:rFonts w:ascii="Calibri" w:eastAsia="Calibri" w:hAnsi="Calibri" w:cs="Times New Roman"/>
          <w:lang w:val="en-US" w:eastAsia="zh-CN"/>
        </w:rPr>
        <w:t xml:space="preserve"> za </w:t>
      </w:r>
      <w:proofErr w:type="spellStart"/>
      <w:r w:rsidRPr="00637BD3">
        <w:rPr>
          <w:rFonts w:ascii="Calibri" w:eastAsia="Calibri" w:hAnsi="Calibri" w:cs="Times New Roman"/>
          <w:lang w:val="en-US" w:eastAsia="zh-CN"/>
        </w:rPr>
        <w:t>meteorološkom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ovisno</w:t>
      </w:r>
      <w:proofErr w:type="spellEnd"/>
      <w:r w:rsidRPr="00637BD3">
        <w:rPr>
          <w:rFonts w:ascii="Calibri" w:eastAsia="Calibri" w:hAnsi="Calibri" w:cs="Times New Roman"/>
          <w:lang w:val="en-US" w:eastAsia="zh-CN"/>
        </w:rPr>
        <w:t xml:space="preserve"> o </w:t>
      </w:r>
      <w:proofErr w:type="spellStart"/>
      <w:r w:rsidRPr="00637BD3">
        <w:rPr>
          <w:rFonts w:ascii="Calibri" w:eastAsia="Calibri" w:hAnsi="Calibri" w:cs="Times New Roman"/>
          <w:lang w:val="en-US" w:eastAsia="zh-CN"/>
        </w:rPr>
        <w:t>stanju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površinskog</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sloja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tla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Visoke</w:t>
      </w:r>
      <w:proofErr w:type="spellEnd"/>
      <w:r w:rsidRPr="00637BD3">
        <w:rPr>
          <w:rFonts w:ascii="Calibri" w:eastAsia="Calibri" w:hAnsi="Calibri" w:cs="Times New Roman"/>
          <w:lang w:val="en-US" w:eastAsia="zh-CN"/>
        </w:rPr>
        <w:t xml:space="preserve"> temperature, </w:t>
      </w:r>
      <w:proofErr w:type="spellStart"/>
      <w:r w:rsidRPr="00637BD3">
        <w:rPr>
          <w:rFonts w:ascii="Calibri" w:eastAsia="Calibri" w:hAnsi="Calibri" w:cs="Times New Roman"/>
          <w:lang w:val="en-US" w:eastAsia="zh-CN"/>
        </w:rPr>
        <w:t>niska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relativna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vlažnost</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zraka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vjetar</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pojačavaju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negativne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posljedice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agronomske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 xml:space="preserve">. </w:t>
      </w:r>
    </w:p>
    <w:p w14:paraId="0EFFA71B" w14:textId="77777777" w:rsidR="005F73A5" w:rsidRPr="00637BD3" w:rsidRDefault="005F73A5" w:rsidP="005F73A5">
      <w:pPr>
        <w:spacing w:after="120" w:line="276" w:lineRule="auto"/>
        <w:rPr>
          <w:rFonts w:ascii="Calibri" w:eastAsia="Calibri" w:hAnsi="Calibri" w:cs="Times New Roman"/>
          <w:lang w:val="en-US" w:eastAsia="zh-CN"/>
        </w:rPr>
      </w:pPr>
      <w:proofErr w:type="spellStart"/>
      <w:r w:rsidRPr="00637BD3">
        <w:rPr>
          <w:rFonts w:ascii="Calibri" w:eastAsia="Calibri" w:hAnsi="Calibri" w:cs="Times New Roman"/>
          <w:lang w:val="en-US" w:eastAsia="zh-CN"/>
        </w:rPr>
        <w:lastRenderedPageBreak/>
        <w:t>Hidrološka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točnije</w:t>
      </w:r>
      <w:proofErr w:type="spellEnd"/>
      <w:r w:rsidRPr="00637BD3">
        <w:rPr>
          <w:rFonts w:ascii="Calibri" w:eastAsia="Calibri" w:hAnsi="Calibri" w:cs="Times New Roman"/>
          <w:lang w:val="en-US" w:eastAsia="zh-CN"/>
        </w:rPr>
        <w:t xml:space="preserve"> deficit </w:t>
      </w:r>
      <w:proofErr w:type="spellStart"/>
      <w:r w:rsidRPr="00637BD3">
        <w:rPr>
          <w:rFonts w:ascii="Calibri" w:eastAsia="Calibri" w:hAnsi="Calibri" w:cs="Times New Roman"/>
          <w:lang w:val="en-US" w:eastAsia="zh-CN"/>
        </w:rPr>
        <w:t>oborina</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duljem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vremenskom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razdoblju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utječe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površinske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podzemne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zalihe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protok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rijekama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potocima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razinu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vode</w:t>
      </w:r>
      <w:proofErr w:type="spellEnd"/>
      <w:r w:rsidRPr="00637BD3">
        <w:rPr>
          <w:rFonts w:ascii="Calibri" w:eastAsia="Calibri" w:hAnsi="Calibri" w:cs="Times New Roman"/>
          <w:lang w:val="en-US" w:eastAsia="zh-CN"/>
        </w:rPr>
        <w:t xml:space="preserve"> u </w:t>
      </w:r>
      <w:proofErr w:type="spellStart"/>
      <w:r w:rsidRPr="00637BD3">
        <w:rPr>
          <w:rFonts w:ascii="Calibri" w:eastAsia="Calibri" w:hAnsi="Calibri" w:cs="Times New Roman"/>
          <w:lang w:val="en-US" w:eastAsia="zh-CN"/>
        </w:rPr>
        <w:t>jezerima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razinu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podzemnih</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voda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Kada</w:t>
      </w:r>
      <w:proofErr w:type="spellEnd"/>
      <w:r w:rsidRPr="00637BD3">
        <w:rPr>
          <w:rFonts w:ascii="Calibri" w:eastAsia="Calibri" w:hAnsi="Calibri" w:cs="Times New Roman"/>
          <w:lang w:val="en-US" w:eastAsia="zh-CN"/>
        </w:rPr>
        <w:t xml:space="preserve"> se </w:t>
      </w:r>
      <w:proofErr w:type="spellStart"/>
      <w:r w:rsidRPr="00637BD3">
        <w:rPr>
          <w:rFonts w:ascii="Calibri" w:eastAsia="Calibri" w:hAnsi="Calibri" w:cs="Times New Roman"/>
          <w:lang w:val="en-US" w:eastAsia="zh-CN"/>
        </w:rPr>
        <w:t>protoci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razine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smanje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govori</w:t>
      </w:r>
      <w:proofErr w:type="spellEnd"/>
      <w:r w:rsidRPr="00637BD3">
        <w:rPr>
          <w:rFonts w:ascii="Calibri" w:eastAsia="Calibri" w:hAnsi="Calibri" w:cs="Times New Roman"/>
          <w:lang w:val="en-US" w:eastAsia="zh-CN"/>
        </w:rPr>
        <w:t xml:space="preserve"> se o </w:t>
      </w:r>
      <w:proofErr w:type="spellStart"/>
      <w:r w:rsidRPr="00637BD3">
        <w:rPr>
          <w:rFonts w:ascii="Calibri" w:eastAsia="Calibri" w:hAnsi="Calibri" w:cs="Times New Roman"/>
          <w:lang w:val="en-US" w:eastAsia="zh-CN"/>
        </w:rPr>
        <w:t>hidrološkoj</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Početak</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hidrološke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može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zaostajati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nekoliko</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mjeseci</w:t>
      </w:r>
      <w:proofErr w:type="spellEnd"/>
      <w:r w:rsidRPr="00637BD3">
        <w:rPr>
          <w:rFonts w:ascii="Calibri" w:eastAsia="Calibri" w:hAnsi="Calibri" w:cs="Times New Roman"/>
          <w:lang w:val="en-US" w:eastAsia="zh-CN"/>
        </w:rPr>
        <w:t xml:space="preserve"> za </w:t>
      </w:r>
      <w:proofErr w:type="spellStart"/>
      <w:r w:rsidRPr="00637BD3">
        <w:rPr>
          <w:rFonts w:ascii="Calibri" w:eastAsia="Calibri" w:hAnsi="Calibri" w:cs="Times New Roman"/>
          <w:lang w:val="en-US" w:eastAsia="zh-CN"/>
        </w:rPr>
        <w:t>početkom</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 xml:space="preserve">, no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trajati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nakon</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završetka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 xml:space="preserve">. </w:t>
      </w:r>
    </w:p>
    <w:p w14:paraId="00BA700F" w14:textId="77777777" w:rsidR="005F73A5" w:rsidRPr="00637BD3" w:rsidRDefault="005F73A5" w:rsidP="005F73A5">
      <w:pPr>
        <w:spacing w:after="120" w:line="276" w:lineRule="auto"/>
        <w:rPr>
          <w:rFonts w:ascii="Calibri" w:eastAsia="Calibri" w:hAnsi="Calibri" w:cs="Times New Roman"/>
          <w:lang w:val="en-US" w:eastAsia="zh-CN"/>
        </w:rPr>
      </w:pPr>
      <w:r w:rsidRPr="00637BD3">
        <w:rPr>
          <w:rFonts w:ascii="Calibri" w:eastAsia="Calibri" w:hAnsi="Calibri" w:cs="Times New Roman"/>
          <w:lang w:val="en-US" w:eastAsia="zh-CN"/>
        </w:rPr>
        <w:t>Socio-</w:t>
      </w:r>
      <w:proofErr w:type="spellStart"/>
      <w:r w:rsidRPr="00637BD3">
        <w:rPr>
          <w:rFonts w:ascii="Calibri" w:eastAsia="Calibri" w:hAnsi="Calibri" w:cs="Times New Roman"/>
          <w:lang w:val="en-US" w:eastAsia="zh-CN"/>
        </w:rPr>
        <w:t>ekonomska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povezuje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potražnju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opskrbu</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određenog</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ekonomskog</w:t>
      </w:r>
      <w:proofErr w:type="spellEnd"/>
      <w:r w:rsidRPr="00637BD3">
        <w:rPr>
          <w:rFonts w:ascii="Calibri" w:eastAsia="Calibri" w:hAnsi="Calibri" w:cs="Times New Roman"/>
          <w:lang w:val="en-US" w:eastAsia="zh-CN"/>
        </w:rPr>
        <w:t xml:space="preserve"> dobra (</w:t>
      </w:r>
      <w:proofErr w:type="spellStart"/>
      <w:r w:rsidRPr="00637BD3">
        <w:rPr>
          <w:rFonts w:ascii="Calibri" w:eastAsia="Calibri" w:hAnsi="Calibri" w:cs="Times New Roman"/>
          <w:lang w:val="en-US" w:eastAsia="zh-CN"/>
        </w:rPr>
        <w:t>vrijednost</w:t>
      </w:r>
      <w:proofErr w:type="spellEnd"/>
      <w:r w:rsidRPr="00637BD3">
        <w:rPr>
          <w:rFonts w:ascii="Calibri" w:eastAsia="Calibri" w:hAnsi="Calibri" w:cs="Times New Roman"/>
          <w:lang w:val="en-US" w:eastAsia="zh-CN"/>
        </w:rPr>
        <w:t xml:space="preserve">) s </w:t>
      </w:r>
      <w:proofErr w:type="spellStart"/>
      <w:r w:rsidRPr="00637BD3">
        <w:rPr>
          <w:rFonts w:ascii="Calibri" w:eastAsia="Calibri" w:hAnsi="Calibri" w:cs="Times New Roman"/>
          <w:lang w:val="en-US" w:eastAsia="zh-CN"/>
        </w:rPr>
        <w:t>elementima</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meteorološke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hidrološke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i</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agronomske</w:t>
      </w:r>
      <w:proofErr w:type="spellEnd"/>
      <w:r w:rsidRPr="00637BD3">
        <w:rPr>
          <w:rFonts w:ascii="Calibri" w:eastAsia="Calibri" w:hAnsi="Calibri" w:cs="Times New Roman"/>
          <w:lang w:val="en-US" w:eastAsia="zh-CN"/>
        </w:rPr>
        <w:t xml:space="preserve"> </w:t>
      </w:r>
      <w:proofErr w:type="spellStart"/>
      <w:r w:rsidRPr="00637BD3">
        <w:rPr>
          <w:rFonts w:ascii="Calibri" w:eastAsia="Calibri" w:hAnsi="Calibri" w:cs="Times New Roman"/>
          <w:lang w:val="en-US" w:eastAsia="zh-CN"/>
        </w:rPr>
        <w:t>suše</w:t>
      </w:r>
      <w:proofErr w:type="spellEnd"/>
      <w:r w:rsidRPr="00637BD3">
        <w:rPr>
          <w:rFonts w:ascii="Calibri" w:eastAsia="Calibri" w:hAnsi="Calibri" w:cs="Times New Roman"/>
          <w:lang w:val="en-US" w:eastAsia="zh-CN"/>
        </w:rPr>
        <w:t>.</w:t>
      </w:r>
    </w:p>
    <w:p w14:paraId="245307DB" w14:textId="77777777" w:rsidR="00301039" w:rsidRPr="008604EF" w:rsidRDefault="00301039" w:rsidP="004A28BD">
      <w:pPr>
        <w:spacing w:after="120" w:line="276" w:lineRule="auto"/>
        <w:rPr>
          <w:rFonts w:eastAsia="Calibri" w:cs="Times New Roman"/>
          <w:b/>
          <w:bCs/>
          <w:i/>
          <w:iCs/>
          <w:u w:val="single"/>
          <w:lang w:val="en-US" w:eastAsia="zh-CN"/>
        </w:rPr>
      </w:pPr>
      <w:proofErr w:type="spellStart"/>
      <w:r w:rsidRPr="008604EF">
        <w:rPr>
          <w:rFonts w:eastAsia="Calibri" w:cs="Times New Roman"/>
          <w:b/>
          <w:bCs/>
          <w:i/>
          <w:iCs/>
          <w:u w:val="single"/>
          <w:lang w:val="en-US" w:eastAsia="zh-CN"/>
        </w:rPr>
        <w:t>Preventivne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mjere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radi</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umanjenja</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posljedica</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prirodne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nepogode</w:t>
      </w:r>
      <w:proofErr w:type="spellEnd"/>
      <w:r w:rsidRPr="008604EF">
        <w:rPr>
          <w:rFonts w:eastAsia="Calibri" w:cs="Times New Roman"/>
          <w:b/>
          <w:bCs/>
          <w:i/>
          <w:iCs/>
          <w:u w:val="single"/>
          <w:lang w:val="en-US" w:eastAsia="zh-CN"/>
        </w:rPr>
        <w:t xml:space="preserve"> </w:t>
      </w:r>
    </w:p>
    <w:p w14:paraId="2061271D" w14:textId="77777777" w:rsidR="00301039" w:rsidRPr="00301039" w:rsidRDefault="00301039" w:rsidP="004A28BD">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8604EF" w:rsidRDefault="00301039" w:rsidP="004A28BD">
      <w:pPr>
        <w:spacing w:after="120" w:line="276" w:lineRule="auto"/>
        <w:rPr>
          <w:rFonts w:eastAsia="Calibri" w:cs="Times New Roman"/>
          <w:b/>
          <w:bCs/>
          <w:i/>
          <w:iCs/>
          <w:u w:val="single"/>
          <w:lang w:val="en-US" w:eastAsia="zh-CN"/>
        </w:rPr>
      </w:pPr>
      <w:proofErr w:type="spellStart"/>
      <w:r w:rsidRPr="008604EF">
        <w:rPr>
          <w:rFonts w:eastAsia="Calibri" w:cs="Times New Roman"/>
          <w:b/>
          <w:bCs/>
          <w:i/>
          <w:iCs/>
          <w:u w:val="single"/>
          <w:lang w:val="en-US" w:eastAsia="zh-CN"/>
        </w:rPr>
        <w:t>Mjere</w:t>
      </w:r>
      <w:proofErr w:type="spellEnd"/>
      <w:r w:rsidRPr="008604EF">
        <w:rPr>
          <w:rFonts w:eastAsia="Calibri" w:cs="Times New Roman"/>
          <w:b/>
          <w:bCs/>
          <w:i/>
          <w:iCs/>
          <w:u w:val="single"/>
          <w:lang w:val="en-US" w:eastAsia="zh-CN"/>
        </w:rPr>
        <w:t xml:space="preserve"> za </w:t>
      </w:r>
      <w:proofErr w:type="spellStart"/>
      <w:r w:rsidRPr="008604EF">
        <w:rPr>
          <w:rFonts w:eastAsia="Calibri" w:cs="Times New Roman"/>
          <w:b/>
          <w:bCs/>
          <w:i/>
          <w:iCs/>
          <w:u w:val="single"/>
          <w:lang w:val="en-US" w:eastAsia="zh-CN"/>
        </w:rPr>
        <w:t>ublažavanje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i</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otklanjanje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izravnih</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posljedica</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prirodne</w:t>
      </w:r>
      <w:proofErr w:type="spellEnd"/>
      <w:r w:rsidRPr="008604EF">
        <w:rPr>
          <w:rFonts w:eastAsia="Calibri" w:cs="Times New Roman"/>
          <w:b/>
          <w:bCs/>
          <w:i/>
          <w:iCs/>
          <w:u w:val="single"/>
          <w:lang w:val="en-US" w:eastAsia="zh-CN"/>
        </w:rPr>
        <w:t xml:space="preserve"> </w:t>
      </w:r>
      <w:proofErr w:type="spellStart"/>
      <w:r w:rsidRPr="008604EF">
        <w:rPr>
          <w:rFonts w:eastAsia="Calibri" w:cs="Times New Roman"/>
          <w:b/>
          <w:bCs/>
          <w:i/>
          <w:iCs/>
          <w:u w:val="single"/>
          <w:lang w:val="en-US" w:eastAsia="zh-CN"/>
        </w:rPr>
        <w:t>nepogode</w:t>
      </w:r>
      <w:proofErr w:type="spellEnd"/>
    </w:p>
    <w:p w14:paraId="714A7BCE" w14:textId="77777777" w:rsidR="006733F4" w:rsidRDefault="00301039" w:rsidP="006733F4">
      <w:pPr>
        <w:spacing w:after="120" w:line="276" w:lineRule="auto"/>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r w:rsidR="006733F4" w:rsidRPr="006733F4">
        <w:t xml:space="preserve"> </w:t>
      </w:r>
    </w:p>
    <w:p w14:paraId="67D5123A" w14:textId="1992D98C" w:rsidR="00301039" w:rsidRDefault="00301039" w:rsidP="00301039">
      <w:pPr>
        <w:keepNext/>
        <w:spacing w:after="0" w:line="240" w:lineRule="auto"/>
        <w:jc w:val="center"/>
        <w:rPr>
          <w:rFonts w:eastAsia="Calibri" w:cstheme="minorHAnsi"/>
          <w:b/>
          <w:bCs/>
          <w:sz w:val="20"/>
          <w:szCs w:val="20"/>
        </w:rPr>
      </w:pPr>
      <w:bookmarkStart w:id="39" w:name="_Toc14782409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9"/>
    </w:p>
    <w:p w14:paraId="0CFDD7D6" w14:textId="77777777" w:rsidR="00A75897" w:rsidRPr="00301039" w:rsidRDefault="00A75897" w:rsidP="00301039">
      <w:pPr>
        <w:keepNext/>
        <w:spacing w:after="0" w:line="240" w:lineRule="auto"/>
        <w:jc w:val="center"/>
        <w:rPr>
          <w:rFonts w:eastAsia="Calibri" w:cstheme="minorHAnsi"/>
          <w:b/>
          <w:bCs/>
          <w:sz w:val="20"/>
          <w:szCs w:val="20"/>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5F73A5"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A3B1134" w14:textId="77777777" w:rsidR="005F73A5" w:rsidRPr="00301039" w:rsidRDefault="005F73A5"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70FBF9A" w14:textId="2D7B4BD0" w:rsidR="005F73A5" w:rsidRPr="00301039" w:rsidRDefault="005F73A5" w:rsidP="005F73A5">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5F73A5"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0C2E28" w14:textId="77777777" w:rsidR="005F73A5" w:rsidRPr="00301039" w:rsidRDefault="005F73A5"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539B2F" w14:textId="32BA63F7" w:rsidR="005F73A5" w:rsidRPr="00301039" w:rsidRDefault="005F73A5" w:rsidP="005F73A5">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EA8BF0" w14:textId="77777777" w:rsidR="00296BBD" w:rsidRPr="00301039" w:rsidRDefault="00296BBD"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4073475" w14:textId="11B770BE"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B71675">
              <w:rPr>
                <w:rFonts w:cstheme="minorHAnsi"/>
                <w:sz w:val="20"/>
                <w:szCs w:val="20"/>
              </w:rPr>
              <w:t>Grada Kutine</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A8559B"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E8F91F" w14:textId="3399BB65"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FA801EB"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B5E5017" w14:textId="5A3C76B4" w:rsidR="00301039" w:rsidRPr="00301039" w:rsidRDefault="00301039" w:rsidP="00704DFA">
            <w:pPr>
              <w:spacing w:line="276" w:lineRule="auto"/>
              <w:rPr>
                <w:rFonts w:cstheme="minorHAnsi"/>
                <w:sz w:val="20"/>
                <w:szCs w:val="20"/>
              </w:rPr>
            </w:pPr>
            <w:r w:rsidRPr="00301039">
              <w:rPr>
                <w:rFonts w:cstheme="minorHAnsi"/>
                <w:sz w:val="20"/>
                <w:szCs w:val="20"/>
              </w:rPr>
              <w:t xml:space="preserve">Angažiranje </w:t>
            </w:r>
            <w:r w:rsidR="005F73A5">
              <w:rPr>
                <w:rFonts w:cstheme="minorHAnsi"/>
                <w:sz w:val="20"/>
                <w:szCs w:val="20"/>
              </w:rPr>
              <w:t>dobrovoljnih vatrogasnih društava (</w:t>
            </w:r>
            <w:r w:rsidR="00987EF8" w:rsidRPr="00254197">
              <w:rPr>
                <w:rFonts w:cstheme="minorHAnsi"/>
                <w:sz w:val="20"/>
                <w:szCs w:val="20"/>
              </w:rPr>
              <w:t xml:space="preserve"> DVD Janja Lipa, DVD Jamarice, DVD </w:t>
            </w:r>
            <w:proofErr w:type="spellStart"/>
            <w:r w:rsidR="00987EF8" w:rsidRPr="00254197">
              <w:rPr>
                <w:rFonts w:cstheme="minorHAnsi"/>
                <w:sz w:val="20"/>
                <w:szCs w:val="20"/>
              </w:rPr>
              <w:t>Međurić</w:t>
            </w:r>
            <w:proofErr w:type="spellEnd"/>
            <w:r w:rsidR="00987EF8" w:rsidRPr="00254197">
              <w:rPr>
                <w:rFonts w:cstheme="minorHAnsi"/>
                <w:sz w:val="20"/>
                <w:szCs w:val="20"/>
              </w:rPr>
              <w:t xml:space="preserve">, DVD Banova Jaruga, DVD </w:t>
            </w:r>
            <w:proofErr w:type="spellStart"/>
            <w:r w:rsidR="00987EF8">
              <w:rPr>
                <w:rFonts w:cstheme="minorHAnsi"/>
                <w:sz w:val="20"/>
                <w:szCs w:val="20"/>
              </w:rPr>
              <w:t>Zbjegovača</w:t>
            </w:r>
            <w:proofErr w:type="spellEnd"/>
            <w:r w:rsidR="00987EF8" w:rsidRPr="00254197">
              <w:rPr>
                <w:rFonts w:cstheme="minorHAnsi"/>
                <w:sz w:val="20"/>
                <w:szCs w:val="20"/>
              </w:rPr>
              <w:t xml:space="preserve">, DVD Ilova, DVD </w:t>
            </w:r>
            <w:proofErr w:type="spellStart"/>
            <w:r w:rsidR="00987EF8" w:rsidRPr="00254197">
              <w:rPr>
                <w:rFonts w:cstheme="minorHAnsi"/>
                <w:sz w:val="20"/>
                <w:szCs w:val="20"/>
              </w:rPr>
              <w:t>Husain</w:t>
            </w:r>
            <w:proofErr w:type="spellEnd"/>
            <w:r w:rsidR="00987EF8" w:rsidRPr="00254197">
              <w:rPr>
                <w:rFonts w:cstheme="minorHAnsi"/>
                <w:sz w:val="20"/>
                <w:szCs w:val="20"/>
              </w:rPr>
              <w:t xml:space="preserve">, DVD Kutina Grad, DVD Kutina Selo, DVD Repušnica, DVD Selište, DVD Katoličke </w:t>
            </w:r>
            <w:proofErr w:type="spellStart"/>
            <w:r w:rsidR="00987EF8">
              <w:rPr>
                <w:rFonts w:cstheme="minorHAnsi"/>
                <w:sz w:val="20"/>
                <w:szCs w:val="20"/>
              </w:rPr>
              <w:t>Čaire</w:t>
            </w:r>
            <w:proofErr w:type="spellEnd"/>
            <w:r w:rsidR="00987EF8" w:rsidRPr="00254197">
              <w:rPr>
                <w:rFonts w:cstheme="minorHAnsi"/>
                <w:sz w:val="20"/>
                <w:szCs w:val="20"/>
              </w:rPr>
              <w:t xml:space="preserve">, DVD Krajiška </w:t>
            </w:r>
            <w:proofErr w:type="spellStart"/>
            <w:r w:rsidR="00987EF8" w:rsidRPr="00254197">
              <w:rPr>
                <w:rFonts w:cstheme="minorHAnsi"/>
                <w:sz w:val="20"/>
                <w:szCs w:val="20"/>
              </w:rPr>
              <w:t>Kutinica</w:t>
            </w:r>
            <w:proofErr w:type="spellEnd"/>
            <w:r w:rsidR="00987EF8" w:rsidRPr="00254197">
              <w:rPr>
                <w:rFonts w:cstheme="minorHAnsi"/>
                <w:sz w:val="20"/>
                <w:szCs w:val="20"/>
              </w:rPr>
              <w:t xml:space="preserve">, DVD </w:t>
            </w:r>
            <w:proofErr w:type="spellStart"/>
            <w:r w:rsidR="00987EF8" w:rsidRPr="00254197">
              <w:rPr>
                <w:rFonts w:cstheme="minorHAnsi"/>
                <w:sz w:val="20"/>
                <w:szCs w:val="20"/>
              </w:rPr>
              <w:t>Šartovac</w:t>
            </w:r>
            <w:proofErr w:type="spellEnd"/>
            <w:r w:rsidR="00987EF8" w:rsidRPr="00254197">
              <w:rPr>
                <w:rFonts w:cstheme="minorHAnsi"/>
                <w:sz w:val="20"/>
                <w:szCs w:val="20"/>
              </w:rPr>
              <w:t xml:space="preserve">, DVD Brinjani, DVD </w:t>
            </w:r>
            <w:proofErr w:type="spellStart"/>
            <w:r w:rsidR="00987EF8" w:rsidRPr="00254197">
              <w:rPr>
                <w:rFonts w:cstheme="minorHAnsi"/>
                <w:sz w:val="20"/>
                <w:szCs w:val="20"/>
              </w:rPr>
              <w:t>Stupovača</w:t>
            </w:r>
            <w:proofErr w:type="spellEnd"/>
            <w:r w:rsidR="005F73A5">
              <w:rPr>
                <w:rFonts w:cstheme="minorHAnsi"/>
                <w:sz w:val="20"/>
                <w:szCs w:val="20"/>
              </w:rPr>
              <w:t xml:space="preserve">) i GDCK Kutina </w:t>
            </w:r>
            <w:r w:rsidRPr="00301039">
              <w:rPr>
                <w:rFonts w:cstheme="minorHAnsi"/>
                <w:sz w:val="20"/>
                <w:szCs w:val="20"/>
              </w:rPr>
              <w:t>na dostavi vode na ugrožena područja.</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C7E756"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18FA5"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B109FE2" w14:textId="49B45067"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C40CD6"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AC9948"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6529D2" w14:textId="77777777" w:rsidR="00301039" w:rsidRPr="00301039" w:rsidRDefault="00301039" w:rsidP="009A0D63">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4022585" w14:textId="54484B14" w:rsidR="00301039" w:rsidRPr="00301039" w:rsidRDefault="005F73A5" w:rsidP="00704DFA">
            <w:pPr>
              <w:spacing w:line="276" w:lineRule="auto"/>
              <w:rPr>
                <w:rFonts w:cstheme="minorHAnsi"/>
                <w:sz w:val="20"/>
                <w:szCs w:val="20"/>
              </w:rPr>
            </w:pPr>
            <w:r w:rsidRPr="005F73A5">
              <w:rPr>
                <w:rFonts w:cstheme="minorHAnsi"/>
                <w:i/>
                <w:iCs/>
                <w:sz w:val="20"/>
                <w:szCs w:val="20"/>
              </w:rPr>
              <w:t>Gradsko povjerenstvo nastavlja aktivnosti na popisu i procjeni štete sukladno Zakonu te o rezultatima izvješćuje Županijsko povjerenstvo.</w:t>
            </w:r>
          </w:p>
        </w:tc>
      </w:tr>
    </w:tbl>
    <w:p w14:paraId="5A40FE7A" w14:textId="671DD494" w:rsidR="00301039" w:rsidRPr="00251F3E" w:rsidRDefault="00301039" w:rsidP="00251F3E">
      <w:pPr>
        <w:pStyle w:val="Naslov3"/>
      </w:pPr>
      <w:bookmarkStart w:id="40" w:name="_Toc147823404"/>
      <w:r w:rsidRPr="00251F3E">
        <w:t>Tuča</w:t>
      </w:r>
      <w:bookmarkEnd w:id="40"/>
    </w:p>
    <w:p w14:paraId="00168338" w14:textId="56556151" w:rsidR="00CD5C56" w:rsidRDefault="00301039" w:rsidP="00D1154A">
      <w:pPr>
        <w:spacing w:after="120" w:line="276" w:lineRule="auto"/>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automobilima</w:t>
      </w:r>
      <w:proofErr w:type="spellEnd"/>
      <w:r w:rsidRPr="00301039">
        <w:rPr>
          <w:rFonts w:eastAsia="Calibri" w:cs="Times New Roman"/>
          <w:lang w:val="en-US" w:eastAsia="zh-CN"/>
        </w:rPr>
        <w:t>.</w:t>
      </w:r>
    </w:p>
    <w:p w14:paraId="5294380E" w14:textId="77777777" w:rsidR="005F73A5" w:rsidRPr="008C325E" w:rsidRDefault="005F73A5" w:rsidP="005F73A5">
      <w:pPr>
        <w:spacing w:after="120" w:line="276" w:lineRule="auto"/>
        <w:rPr>
          <w:rFonts w:eastAsia="Calibri" w:cs="Times New Roman"/>
          <w:lang w:eastAsia="zh-CN"/>
        </w:rPr>
      </w:pPr>
      <w:r w:rsidRPr="008C325E">
        <w:rPr>
          <w:rFonts w:eastAsia="Calibri" w:cs="Times New Roman"/>
          <w:lang w:eastAsia="zh-CN"/>
        </w:rPr>
        <w:t xml:space="preserve">Tuča nastaje </w:t>
      </w:r>
      <w:r w:rsidRPr="008C325E">
        <w:rPr>
          <w:rFonts w:eastAsia="Calibri" w:cs="Times New Roman"/>
          <w:bCs/>
          <w:lang w:eastAsia="zh-CN"/>
        </w:rPr>
        <w:t>smrzavanjem kišnih kapljica</w:t>
      </w:r>
      <w:r w:rsidRPr="008C325E">
        <w:rPr>
          <w:rFonts w:eastAsia="Calibri" w:cs="Times New Roman"/>
          <w:lang w:eastAsia="zh-CN"/>
        </w:rPr>
        <w:t xml:space="preserve"> kišne kapi koje prolaze kroz hladni dio oblaka. Neke od tih kapljica se pretvaraju u ledene kuglice, koje padaju u obliku malih kuglica tuče. Ledene kapljice za vrijeme padanja tuče se obično sastaju s jakom strujom zraka koja se diže uvis, ona ponese sa sobom i smrznute kuglice, na koje se lijepe nove kišne kapljice. Prilikom </w:t>
      </w:r>
      <w:r w:rsidRPr="008C325E">
        <w:rPr>
          <w:rFonts w:eastAsia="Calibri" w:cs="Times New Roman"/>
          <w:lang w:eastAsia="zh-CN"/>
        </w:rPr>
        <w:lastRenderedPageBreak/>
        <w:t>ponovnog prolaza kroz hladni zračni pojas, nove nalijepljene kišne kapi oko njih stvaraju sloj koji se smrzava i tako se stvaraju veća zrna tuče. Proces dizanja i spuštanja ledenih kuglica u zraku može se ponavljati sve dok težina zrna nadvlada jačinu uzlazne struje i one ispadaju iz oblaka. Zrna tuče ponekad mogu biti krupna kao kokošje jaje i težiti i do pola kilograma. Zbog velike mase zrna, njihovim udarcima mogu nastati goleme štete, prije svega na poljoprivrednim nasadima, vozilima pa i lakšim građevnim konstrukcijama. Visina štete ovisi o intenzitetu, trajanju u veličini zrna tuče.</w:t>
      </w:r>
    </w:p>
    <w:p w14:paraId="714BE3EC" w14:textId="77777777" w:rsidR="00301039" w:rsidRPr="008604EF" w:rsidRDefault="00301039" w:rsidP="00667360">
      <w:pPr>
        <w:spacing w:after="120" w:line="276" w:lineRule="auto"/>
        <w:rPr>
          <w:rFonts w:eastAsia="Times New Roman" w:cs="Times New Roman"/>
          <w:b/>
          <w:bCs/>
          <w:i/>
          <w:iCs/>
          <w:color w:val="000000"/>
          <w:u w:val="single"/>
          <w:lang w:val="en-US"/>
        </w:rPr>
      </w:pPr>
      <w:proofErr w:type="spellStart"/>
      <w:r w:rsidRPr="008604EF">
        <w:rPr>
          <w:rFonts w:eastAsia="Times New Roman" w:cs="Times New Roman"/>
          <w:b/>
          <w:bCs/>
          <w:i/>
          <w:iCs/>
          <w:color w:val="000000"/>
          <w:u w:val="single"/>
          <w:lang w:val="en-US"/>
        </w:rPr>
        <w:t>Preventivne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mjere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radi</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umanjenja</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posljedica</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prirodne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nepogode</w:t>
      </w:r>
      <w:proofErr w:type="spellEnd"/>
      <w:r w:rsidRPr="008604EF">
        <w:rPr>
          <w:rFonts w:eastAsia="Times New Roman" w:cs="Times New Roman"/>
          <w:b/>
          <w:bCs/>
          <w:i/>
          <w:iCs/>
          <w:color w:val="000000"/>
          <w:u w:val="single"/>
          <w:lang w:val="en-US"/>
        </w:rPr>
        <w:t xml:space="preserve"> </w:t>
      </w:r>
    </w:p>
    <w:p w14:paraId="708B7916" w14:textId="77777777" w:rsidR="007A5206" w:rsidRDefault="00301039" w:rsidP="004A28BD">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8604EF" w:rsidRDefault="00301039" w:rsidP="00667360">
      <w:pPr>
        <w:spacing w:after="120" w:line="276" w:lineRule="auto"/>
        <w:rPr>
          <w:rFonts w:eastAsia="Times New Roman" w:cs="Times New Roman"/>
          <w:b/>
          <w:bCs/>
          <w:i/>
          <w:iCs/>
          <w:color w:val="000000"/>
          <w:u w:val="single"/>
          <w:lang w:val="en-US" w:eastAsia="hr-HR"/>
        </w:rPr>
      </w:pPr>
      <w:proofErr w:type="spellStart"/>
      <w:r w:rsidRPr="008604EF">
        <w:rPr>
          <w:rFonts w:eastAsia="Times New Roman" w:cs="Times New Roman"/>
          <w:b/>
          <w:bCs/>
          <w:i/>
          <w:iCs/>
          <w:color w:val="000000"/>
          <w:u w:val="single"/>
          <w:lang w:val="en-US" w:eastAsia="hr-HR"/>
        </w:rPr>
        <w:t>Mjere</w:t>
      </w:r>
      <w:proofErr w:type="spellEnd"/>
      <w:r w:rsidRPr="008604EF">
        <w:rPr>
          <w:rFonts w:eastAsia="Times New Roman" w:cs="Times New Roman"/>
          <w:b/>
          <w:bCs/>
          <w:i/>
          <w:iCs/>
          <w:color w:val="000000"/>
          <w:u w:val="single"/>
          <w:lang w:val="en-US" w:eastAsia="hr-HR"/>
        </w:rPr>
        <w:t xml:space="preserve"> za </w:t>
      </w:r>
      <w:proofErr w:type="spellStart"/>
      <w:r w:rsidRPr="008604EF">
        <w:rPr>
          <w:rFonts w:eastAsia="Times New Roman" w:cs="Times New Roman"/>
          <w:b/>
          <w:bCs/>
          <w:i/>
          <w:iCs/>
          <w:color w:val="000000"/>
          <w:u w:val="single"/>
          <w:lang w:val="en-US" w:eastAsia="hr-HR"/>
        </w:rPr>
        <w:t>ublažavanje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i</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otklanjanje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izravnih</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posljedica</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prirodne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nepogode</w:t>
      </w:r>
      <w:proofErr w:type="spellEnd"/>
    </w:p>
    <w:p w14:paraId="30BCDEF2" w14:textId="77777777" w:rsidR="00C06EB4"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642770">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014DE3F8" w14:textId="5BAB351E" w:rsidR="00A75897" w:rsidRDefault="00301039" w:rsidP="00A75897">
      <w:pPr>
        <w:keepNext/>
        <w:spacing w:after="0" w:line="240" w:lineRule="auto"/>
        <w:jc w:val="center"/>
        <w:rPr>
          <w:rFonts w:eastAsia="Calibri" w:cstheme="minorHAnsi"/>
          <w:b/>
          <w:bCs/>
          <w:sz w:val="20"/>
          <w:szCs w:val="20"/>
        </w:rPr>
      </w:pPr>
      <w:bookmarkStart w:id="41" w:name="_Toc14782410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41"/>
    </w:p>
    <w:p w14:paraId="460B9F60" w14:textId="77777777" w:rsidR="00A75897" w:rsidRPr="00301039" w:rsidRDefault="00A75897" w:rsidP="00A75897">
      <w:pPr>
        <w:keepNext/>
        <w:spacing w:after="0" w:line="240" w:lineRule="auto"/>
        <w:jc w:val="center"/>
        <w:rPr>
          <w:rFonts w:eastAsia="Calibri" w:cstheme="minorHAnsi"/>
          <w:b/>
          <w:bCs/>
          <w:sz w:val="20"/>
          <w:szCs w:val="20"/>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5F73A5"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6EC1CE"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0DF272" w14:textId="623BAFA1" w:rsidR="005F73A5" w:rsidRPr="00301039" w:rsidRDefault="005F73A5" w:rsidP="005F73A5">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5F73A5"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26C097"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7B747BB" w14:textId="3AE6B0D2" w:rsidR="005F73A5" w:rsidRPr="00301039" w:rsidRDefault="005F73A5" w:rsidP="005F73A5">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5F73A5"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B1059B"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930F45C" w14:textId="7CF2050E" w:rsidR="005F73A5" w:rsidRPr="00301039" w:rsidRDefault="005F73A5" w:rsidP="005F73A5">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Grada Kutine</w:t>
            </w:r>
          </w:p>
        </w:tc>
      </w:tr>
      <w:tr w:rsidR="005F73A5"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957D85"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AFCFE81" w14:textId="77777777" w:rsidR="005F73A5" w:rsidRPr="00301039" w:rsidRDefault="005F73A5" w:rsidP="005F73A5">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5F73A5"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D30F31"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33D5097" w14:textId="77777777" w:rsidR="005F73A5" w:rsidRPr="00A24D61" w:rsidRDefault="005F73A5" w:rsidP="005F73A5">
            <w:pPr>
              <w:spacing w:line="276" w:lineRule="auto"/>
              <w:rPr>
                <w:rFonts w:cs="Calibri"/>
                <w:sz w:val="20"/>
                <w:szCs w:val="20"/>
              </w:rPr>
            </w:pPr>
            <w:r w:rsidRPr="00A24D61">
              <w:rPr>
                <w:rFonts w:cs="Calibri"/>
                <w:sz w:val="20"/>
                <w:szCs w:val="20"/>
              </w:rPr>
              <w:t>Prikupljanje informacija o:</w:t>
            </w:r>
          </w:p>
          <w:p w14:paraId="524986B9" w14:textId="77777777" w:rsidR="005F73A5" w:rsidRPr="00A24D61" w:rsidRDefault="005F73A5" w:rsidP="009A0D63">
            <w:pPr>
              <w:numPr>
                <w:ilvl w:val="3"/>
                <w:numId w:val="47"/>
              </w:numPr>
              <w:spacing w:line="276" w:lineRule="auto"/>
              <w:ind w:left="714" w:hanging="357"/>
              <w:contextualSpacing/>
              <w:rPr>
                <w:rFonts w:cs="Calibri"/>
                <w:sz w:val="20"/>
                <w:szCs w:val="20"/>
                <w:lang w:val="en-US"/>
              </w:rPr>
            </w:pPr>
            <w:proofErr w:type="spellStart"/>
            <w:r w:rsidRPr="00A24D61">
              <w:rPr>
                <w:rFonts w:cs="Calibri"/>
                <w:sz w:val="20"/>
                <w:szCs w:val="20"/>
                <w:lang w:val="en-US"/>
              </w:rPr>
              <w:t>mogućnosti</w:t>
            </w:r>
            <w:proofErr w:type="spellEnd"/>
            <w:r w:rsidRPr="00A24D61">
              <w:rPr>
                <w:rFonts w:cs="Calibri"/>
                <w:sz w:val="20"/>
                <w:szCs w:val="20"/>
                <w:lang w:val="en-US"/>
              </w:rPr>
              <w:t xml:space="preserve"> </w:t>
            </w:r>
            <w:proofErr w:type="spellStart"/>
            <w:r w:rsidRPr="00A24D61">
              <w:rPr>
                <w:rFonts w:cs="Calibri"/>
                <w:sz w:val="20"/>
                <w:szCs w:val="20"/>
                <w:lang w:val="en-US"/>
              </w:rPr>
              <w:t>funkcioniranja</w:t>
            </w:r>
            <w:proofErr w:type="spellEnd"/>
            <w:r w:rsidRPr="00A24D61">
              <w:rPr>
                <w:rFonts w:cs="Calibri"/>
                <w:sz w:val="20"/>
                <w:szCs w:val="20"/>
                <w:lang w:val="en-US"/>
              </w:rPr>
              <w:t xml:space="preserve"> </w:t>
            </w:r>
            <w:proofErr w:type="spellStart"/>
            <w:r w:rsidRPr="00A24D61">
              <w:rPr>
                <w:rFonts w:cs="Calibri"/>
                <w:sz w:val="20"/>
                <w:szCs w:val="20"/>
                <w:lang w:val="en-US"/>
              </w:rPr>
              <w:t>kritične</w:t>
            </w:r>
            <w:proofErr w:type="spellEnd"/>
            <w:r w:rsidRPr="00A24D61">
              <w:rPr>
                <w:rFonts w:cs="Calibri"/>
                <w:sz w:val="20"/>
                <w:szCs w:val="20"/>
                <w:lang w:val="en-US"/>
              </w:rPr>
              <w:t xml:space="preserve"> </w:t>
            </w:r>
            <w:proofErr w:type="spellStart"/>
            <w:r w:rsidRPr="00A24D61">
              <w:rPr>
                <w:rFonts w:cs="Calibri"/>
                <w:sz w:val="20"/>
                <w:szCs w:val="20"/>
                <w:lang w:val="en-US"/>
              </w:rPr>
              <w:t>infrastrukture</w:t>
            </w:r>
            <w:proofErr w:type="spellEnd"/>
            <w:r w:rsidRPr="00A24D61">
              <w:rPr>
                <w:rFonts w:cs="Calibri"/>
                <w:sz w:val="20"/>
                <w:szCs w:val="20"/>
                <w:lang w:val="en-US"/>
              </w:rPr>
              <w:t xml:space="preserve">: </w:t>
            </w:r>
          </w:p>
          <w:p w14:paraId="69C24730"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vodoopskrbu</w:t>
            </w:r>
            <w:proofErr w:type="spellEnd"/>
            <w:r w:rsidRPr="00A24D61">
              <w:rPr>
                <w:rFonts w:cs="Calibri"/>
                <w:sz w:val="20"/>
                <w:szCs w:val="20"/>
                <w:lang w:val="en-US"/>
              </w:rPr>
              <w:t>,</w:t>
            </w:r>
          </w:p>
          <w:p w14:paraId="5D31F06D"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elektroopskrbu</w:t>
            </w:r>
            <w:proofErr w:type="spellEnd"/>
            <w:r w:rsidRPr="00A24D61">
              <w:rPr>
                <w:rFonts w:cs="Calibri"/>
                <w:sz w:val="20"/>
                <w:szCs w:val="20"/>
                <w:lang w:val="en-US"/>
              </w:rPr>
              <w:t>,</w:t>
            </w:r>
          </w:p>
          <w:p w14:paraId="5FE16654"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w:t>
            </w:r>
            <w:proofErr w:type="spellStart"/>
            <w:r w:rsidRPr="00A24D61">
              <w:rPr>
                <w:rFonts w:cs="Calibri"/>
                <w:sz w:val="20"/>
                <w:szCs w:val="20"/>
                <w:lang w:val="en-US"/>
              </w:rPr>
              <w:t>telekomunikacija</w:t>
            </w:r>
            <w:proofErr w:type="spellEnd"/>
            <w:r w:rsidRPr="00A24D61">
              <w:rPr>
                <w:rFonts w:cs="Calibri"/>
                <w:sz w:val="20"/>
                <w:szCs w:val="20"/>
                <w:lang w:val="en-US"/>
              </w:rPr>
              <w:t>,</w:t>
            </w:r>
          </w:p>
          <w:p w14:paraId="651F9176" w14:textId="77777777" w:rsidR="005F73A5" w:rsidRPr="00A24D61" w:rsidRDefault="005F73A5" w:rsidP="009A0D63">
            <w:pPr>
              <w:numPr>
                <w:ilvl w:val="0"/>
                <w:numId w:val="22"/>
              </w:numPr>
              <w:spacing w:line="276" w:lineRule="auto"/>
              <w:ind w:right="66"/>
              <w:contextualSpacing/>
              <w:jc w:val="left"/>
              <w:rPr>
                <w:rFonts w:cs="Calibri"/>
                <w:sz w:val="20"/>
                <w:szCs w:val="20"/>
                <w:lang w:val="en-US"/>
              </w:rPr>
            </w:pPr>
            <w:proofErr w:type="spellStart"/>
            <w:r w:rsidRPr="00A24D61">
              <w:rPr>
                <w:rFonts w:cs="Calibri"/>
                <w:sz w:val="20"/>
                <w:szCs w:val="20"/>
                <w:lang w:val="en-US"/>
              </w:rPr>
              <w:t>prohodnosti</w:t>
            </w:r>
            <w:proofErr w:type="spellEnd"/>
            <w:r w:rsidRPr="00A24D61">
              <w:rPr>
                <w:rFonts w:cs="Calibri"/>
                <w:sz w:val="20"/>
                <w:szCs w:val="20"/>
                <w:lang w:val="en-US"/>
              </w:rPr>
              <w:t xml:space="preserve"> </w:t>
            </w:r>
            <w:proofErr w:type="spellStart"/>
            <w:r w:rsidRPr="00A24D61">
              <w:rPr>
                <w:rFonts w:cs="Calibri"/>
                <w:sz w:val="20"/>
                <w:szCs w:val="20"/>
                <w:lang w:val="en-US"/>
              </w:rPr>
              <w:t>prometnica</w:t>
            </w:r>
            <w:proofErr w:type="spellEnd"/>
            <w:r w:rsidRPr="00A24D61">
              <w:rPr>
                <w:rFonts w:cs="Calibri"/>
                <w:sz w:val="20"/>
                <w:szCs w:val="20"/>
                <w:lang w:val="en-US"/>
              </w:rPr>
              <w:t>,</w:t>
            </w:r>
          </w:p>
          <w:p w14:paraId="09DFFB34" w14:textId="071C39C2" w:rsidR="005F73A5" w:rsidRPr="00301039" w:rsidRDefault="005F73A5" w:rsidP="009A0D63">
            <w:pPr>
              <w:numPr>
                <w:ilvl w:val="0"/>
                <w:numId w:val="22"/>
              </w:numPr>
              <w:spacing w:line="276" w:lineRule="auto"/>
              <w:ind w:right="66"/>
              <w:contextualSpacing/>
              <w:jc w:val="left"/>
              <w:rPr>
                <w:rFonts w:cstheme="minorHAnsi"/>
                <w:sz w:val="20"/>
                <w:szCs w:val="20"/>
                <w:lang w:val="en-US"/>
              </w:rPr>
            </w:pPr>
            <w:proofErr w:type="spellStart"/>
            <w:r w:rsidRPr="00A24D61">
              <w:rPr>
                <w:rFonts w:eastAsia="SimSun" w:cs="Calibri"/>
                <w:sz w:val="20"/>
                <w:szCs w:val="20"/>
                <w:lang w:val="en-US"/>
              </w:rPr>
              <w:t>stanju</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društvenih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i</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stambenih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objekata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na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području</w:t>
            </w:r>
            <w:proofErr w:type="spellEnd"/>
            <w:r w:rsidRPr="00A24D61">
              <w:rPr>
                <w:rFonts w:eastAsia="SimSun" w:cs="Calibri"/>
                <w:sz w:val="20"/>
                <w:szCs w:val="20"/>
                <w:lang w:val="en-US"/>
              </w:rPr>
              <w:t xml:space="preserve"> </w:t>
            </w:r>
            <w:proofErr w:type="spellStart"/>
            <w:r>
              <w:rPr>
                <w:rFonts w:eastAsia="SimSun" w:cs="Calibri"/>
                <w:sz w:val="20"/>
                <w:szCs w:val="20"/>
                <w:lang w:val="en-US"/>
              </w:rPr>
              <w:t>Grada</w:t>
            </w:r>
            <w:proofErr w:type="spellEnd"/>
            <w:r w:rsidRPr="00A24D61">
              <w:rPr>
                <w:rFonts w:eastAsia="SimSun" w:cs="Calibri"/>
                <w:sz w:val="20"/>
                <w:szCs w:val="20"/>
                <w:lang w:val="en-US"/>
              </w:rPr>
              <w:t>.</w:t>
            </w:r>
          </w:p>
        </w:tc>
      </w:tr>
      <w:tr w:rsidR="005F73A5"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D776BD0"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96FE90C" w14:textId="2290E768" w:rsidR="005F73A5" w:rsidRPr="00301039" w:rsidRDefault="005F73A5" w:rsidP="005F73A5">
            <w:pPr>
              <w:spacing w:line="276" w:lineRule="auto"/>
              <w:rPr>
                <w:rFonts w:cstheme="minorHAnsi"/>
                <w:sz w:val="20"/>
                <w:szCs w:val="20"/>
              </w:rPr>
            </w:pPr>
            <w:r w:rsidRPr="00301039">
              <w:rPr>
                <w:rFonts w:cstheme="minorHAnsi"/>
                <w:sz w:val="20"/>
                <w:szCs w:val="20"/>
              </w:rPr>
              <w:t>Aktiviranje</w:t>
            </w:r>
            <w:r>
              <w:rPr>
                <w:rFonts w:cstheme="minorHAnsi"/>
                <w:sz w:val="20"/>
                <w:szCs w:val="20"/>
              </w:rPr>
              <w:t xml:space="preserve">: </w:t>
            </w:r>
            <w:r w:rsidR="00ED19F7" w:rsidRPr="00ED19F7">
              <w:rPr>
                <w:rFonts w:cstheme="minorHAnsi"/>
                <w:sz w:val="20"/>
                <w:szCs w:val="20"/>
              </w:rPr>
              <w:t>VP Kutina,</w:t>
            </w:r>
            <w:r w:rsidR="00987EF8" w:rsidRPr="00254197">
              <w:rPr>
                <w:rFonts w:cstheme="minorHAnsi"/>
                <w:sz w:val="20"/>
                <w:szCs w:val="20"/>
              </w:rPr>
              <w:t xml:space="preserve"> DVD Janja Lipa, DVD Jamarice, DVD </w:t>
            </w:r>
            <w:proofErr w:type="spellStart"/>
            <w:r w:rsidR="00987EF8" w:rsidRPr="00254197">
              <w:rPr>
                <w:rFonts w:cstheme="minorHAnsi"/>
                <w:sz w:val="20"/>
                <w:szCs w:val="20"/>
              </w:rPr>
              <w:t>Međurić</w:t>
            </w:r>
            <w:proofErr w:type="spellEnd"/>
            <w:r w:rsidR="00987EF8" w:rsidRPr="00254197">
              <w:rPr>
                <w:rFonts w:cstheme="minorHAnsi"/>
                <w:sz w:val="20"/>
                <w:szCs w:val="20"/>
              </w:rPr>
              <w:t xml:space="preserve">, DVD Banova Jaruga, DVD </w:t>
            </w:r>
            <w:proofErr w:type="spellStart"/>
            <w:r w:rsidR="00987EF8">
              <w:rPr>
                <w:rFonts w:cstheme="minorHAnsi"/>
                <w:sz w:val="20"/>
                <w:szCs w:val="20"/>
              </w:rPr>
              <w:t>Zbjegovača</w:t>
            </w:r>
            <w:proofErr w:type="spellEnd"/>
            <w:r w:rsidR="00987EF8" w:rsidRPr="00254197">
              <w:rPr>
                <w:rFonts w:cstheme="minorHAnsi"/>
                <w:sz w:val="20"/>
                <w:szCs w:val="20"/>
              </w:rPr>
              <w:t xml:space="preserve">, DVD Ilova, DVD </w:t>
            </w:r>
            <w:proofErr w:type="spellStart"/>
            <w:r w:rsidR="00987EF8" w:rsidRPr="00254197">
              <w:rPr>
                <w:rFonts w:cstheme="minorHAnsi"/>
                <w:sz w:val="20"/>
                <w:szCs w:val="20"/>
              </w:rPr>
              <w:t>Husain</w:t>
            </w:r>
            <w:proofErr w:type="spellEnd"/>
            <w:r w:rsidR="00987EF8" w:rsidRPr="00254197">
              <w:rPr>
                <w:rFonts w:cstheme="minorHAnsi"/>
                <w:sz w:val="20"/>
                <w:szCs w:val="20"/>
              </w:rPr>
              <w:t xml:space="preserve">, DVD Kutina Grad, DVD Kutina Selo, DVD Repušnica, DVD Selište, DVD Katoličke </w:t>
            </w:r>
            <w:proofErr w:type="spellStart"/>
            <w:r w:rsidR="00987EF8">
              <w:rPr>
                <w:rFonts w:cstheme="minorHAnsi"/>
                <w:sz w:val="20"/>
                <w:szCs w:val="20"/>
              </w:rPr>
              <w:t>Čaire</w:t>
            </w:r>
            <w:proofErr w:type="spellEnd"/>
            <w:r w:rsidR="00987EF8" w:rsidRPr="00254197">
              <w:rPr>
                <w:rFonts w:cstheme="minorHAnsi"/>
                <w:sz w:val="20"/>
                <w:szCs w:val="20"/>
              </w:rPr>
              <w:t xml:space="preserve">, DVD Krajiška </w:t>
            </w:r>
            <w:proofErr w:type="spellStart"/>
            <w:r w:rsidR="00987EF8" w:rsidRPr="00254197">
              <w:rPr>
                <w:rFonts w:cstheme="minorHAnsi"/>
                <w:sz w:val="20"/>
                <w:szCs w:val="20"/>
              </w:rPr>
              <w:t>Kutinica</w:t>
            </w:r>
            <w:proofErr w:type="spellEnd"/>
            <w:r w:rsidR="00987EF8" w:rsidRPr="00254197">
              <w:rPr>
                <w:rFonts w:cstheme="minorHAnsi"/>
                <w:sz w:val="20"/>
                <w:szCs w:val="20"/>
              </w:rPr>
              <w:t xml:space="preserve">, DVD </w:t>
            </w:r>
            <w:proofErr w:type="spellStart"/>
            <w:r w:rsidR="00987EF8" w:rsidRPr="00254197">
              <w:rPr>
                <w:rFonts w:cstheme="minorHAnsi"/>
                <w:sz w:val="20"/>
                <w:szCs w:val="20"/>
              </w:rPr>
              <w:t>Šartovac</w:t>
            </w:r>
            <w:proofErr w:type="spellEnd"/>
            <w:r w:rsidR="00987EF8" w:rsidRPr="00254197">
              <w:rPr>
                <w:rFonts w:cstheme="minorHAnsi"/>
                <w:sz w:val="20"/>
                <w:szCs w:val="20"/>
              </w:rPr>
              <w:t xml:space="preserve">, DVD Brinjani, DVD </w:t>
            </w:r>
            <w:proofErr w:type="spellStart"/>
            <w:r w:rsidR="00987EF8" w:rsidRPr="00254197">
              <w:rPr>
                <w:rFonts w:cstheme="minorHAnsi"/>
                <w:sz w:val="20"/>
                <w:szCs w:val="20"/>
              </w:rPr>
              <w:t>Stupovača</w:t>
            </w:r>
            <w:proofErr w:type="spellEnd"/>
          </w:p>
        </w:tc>
      </w:tr>
      <w:tr w:rsidR="005F73A5"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B3591F7"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2D9630" w14:textId="77777777" w:rsidR="005F73A5" w:rsidRPr="00301039" w:rsidRDefault="005F73A5" w:rsidP="005F73A5">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7E5942A"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5F73A5" w:rsidRPr="00301039" w:rsidRDefault="005F73A5"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5F73A5" w:rsidRPr="00301039" w14:paraId="4330904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41C0F0" w14:textId="77777777" w:rsidR="005F73A5" w:rsidRPr="00301039" w:rsidRDefault="005F73A5" w:rsidP="009A0D6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5936904" w14:textId="7650399A" w:rsidR="005F73A5" w:rsidRPr="00301039" w:rsidRDefault="005F73A5" w:rsidP="005F73A5">
            <w:pPr>
              <w:spacing w:line="276" w:lineRule="auto"/>
              <w:rPr>
                <w:rFonts w:cstheme="minorHAnsi"/>
                <w:sz w:val="20"/>
                <w:szCs w:val="20"/>
              </w:rPr>
            </w:pPr>
            <w:r w:rsidRPr="00CC2B50">
              <w:rPr>
                <w:rFonts w:cstheme="minorHAnsi"/>
                <w:i/>
                <w:iCs/>
                <w:sz w:val="20"/>
                <w:szCs w:val="20"/>
              </w:rPr>
              <w:t>Povjerenstvo</w:t>
            </w:r>
            <w:r>
              <w:rPr>
                <w:rFonts w:cstheme="minorHAnsi"/>
                <w:sz w:val="20"/>
                <w:szCs w:val="20"/>
              </w:rPr>
              <w:t xml:space="preserve">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1399CAA" w14:textId="28E35BD6" w:rsidR="00301039" w:rsidRPr="00251F3E" w:rsidRDefault="00301039" w:rsidP="00251F3E">
      <w:pPr>
        <w:pStyle w:val="Naslov3"/>
      </w:pPr>
      <w:bookmarkStart w:id="42" w:name="_Toc147823405"/>
      <w:r w:rsidRPr="00251F3E">
        <w:lastRenderedPageBreak/>
        <w:t>Mraz</w:t>
      </w:r>
      <w:bookmarkEnd w:id="42"/>
    </w:p>
    <w:p w14:paraId="4A3C1447" w14:textId="77777777" w:rsidR="00301039" w:rsidRPr="00301039" w:rsidRDefault="00301039" w:rsidP="00D1154A">
      <w:pPr>
        <w:spacing w:after="120" w:line="276" w:lineRule="auto"/>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Pojavljuje</w:t>
      </w:r>
      <w:proofErr w:type="spellEnd"/>
      <w:r w:rsidRPr="00301039">
        <w:rPr>
          <w:rFonts w:eastAsia="Calibri" w:cs="Times New Roman"/>
          <w:lang w:val="en-US" w:eastAsia="hr-HR"/>
        </w:rPr>
        <w:t xml:space="preserve"> se od </w:t>
      </w:r>
      <w:proofErr w:type="spellStart"/>
      <w:r w:rsidRPr="00301039">
        <w:rPr>
          <w:rFonts w:eastAsia="Calibri" w:cs="Times New Roman"/>
          <w:lang w:val="en-US" w:eastAsia="hr-HR"/>
        </w:rPr>
        <w:t>rujna</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svibnja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najopasniji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onaj</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pojavi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w:t>
      </w:r>
    </w:p>
    <w:p w14:paraId="7DE2BEA2" w14:textId="77777777"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7EB83AB1" w14:textId="77777777" w:rsidR="00301039" w:rsidRPr="008604EF" w:rsidRDefault="00301039" w:rsidP="004A28BD">
      <w:pPr>
        <w:spacing w:after="120" w:line="276" w:lineRule="auto"/>
        <w:rPr>
          <w:rFonts w:eastAsia="Times New Roman" w:cs="Times New Roman"/>
          <w:b/>
          <w:bCs/>
          <w:i/>
          <w:iCs/>
          <w:color w:val="000000"/>
          <w:u w:val="single"/>
          <w:lang w:val="en-US"/>
        </w:rPr>
      </w:pPr>
      <w:bookmarkStart w:id="43" w:name="_Hlk52961045"/>
      <w:proofErr w:type="spellStart"/>
      <w:r w:rsidRPr="008604EF">
        <w:rPr>
          <w:rFonts w:eastAsia="Times New Roman" w:cs="Times New Roman"/>
          <w:b/>
          <w:bCs/>
          <w:i/>
          <w:iCs/>
          <w:color w:val="000000"/>
          <w:u w:val="single"/>
          <w:lang w:val="en-US"/>
        </w:rPr>
        <w:t>Preventivne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mjere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radi</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umanjenja</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posljedica</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prirodne</w:t>
      </w:r>
      <w:proofErr w:type="spellEnd"/>
      <w:r w:rsidRPr="008604EF">
        <w:rPr>
          <w:rFonts w:eastAsia="Times New Roman" w:cs="Times New Roman"/>
          <w:b/>
          <w:bCs/>
          <w:i/>
          <w:iCs/>
          <w:color w:val="000000"/>
          <w:u w:val="single"/>
          <w:lang w:val="en-US"/>
        </w:rPr>
        <w:t xml:space="preserve"> </w:t>
      </w:r>
      <w:proofErr w:type="spellStart"/>
      <w:r w:rsidRPr="008604EF">
        <w:rPr>
          <w:rFonts w:eastAsia="Times New Roman" w:cs="Times New Roman"/>
          <w:b/>
          <w:bCs/>
          <w:i/>
          <w:iCs/>
          <w:color w:val="000000"/>
          <w:u w:val="single"/>
          <w:lang w:val="en-US"/>
        </w:rPr>
        <w:t>nepogode</w:t>
      </w:r>
      <w:proofErr w:type="spellEnd"/>
      <w:r w:rsidRPr="008604EF">
        <w:rPr>
          <w:rFonts w:eastAsia="Times New Roman" w:cs="Times New Roman"/>
          <w:b/>
          <w:bCs/>
          <w:i/>
          <w:iCs/>
          <w:color w:val="000000"/>
          <w:u w:val="single"/>
          <w:lang w:val="en-US"/>
        </w:rPr>
        <w:t xml:space="preserve"> </w:t>
      </w:r>
    </w:p>
    <w:p w14:paraId="5B94A094" w14:textId="77777777" w:rsidR="00163C85" w:rsidRDefault="00301039" w:rsidP="004A28BD">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w:t>
      </w:r>
    </w:p>
    <w:p w14:paraId="1F80CB79" w14:textId="77777777" w:rsidR="00301039" w:rsidRPr="008604EF" w:rsidRDefault="00301039" w:rsidP="004A28BD">
      <w:pPr>
        <w:spacing w:after="120" w:line="276" w:lineRule="auto"/>
        <w:rPr>
          <w:rFonts w:eastAsia="Times New Roman" w:cs="Times New Roman"/>
          <w:b/>
          <w:bCs/>
          <w:i/>
          <w:iCs/>
          <w:color w:val="000000"/>
          <w:u w:val="single"/>
          <w:lang w:val="en-US" w:eastAsia="hr-HR"/>
        </w:rPr>
      </w:pPr>
      <w:proofErr w:type="spellStart"/>
      <w:r w:rsidRPr="008604EF">
        <w:rPr>
          <w:rFonts w:eastAsia="Times New Roman" w:cs="Times New Roman"/>
          <w:b/>
          <w:bCs/>
          <w:i/>
          <w:iCs/>
          <w:color w:val="000000"/>
          <w:u w:val="single"/>
          <w:lang w:val="en-US" w:eastAsia="hr-HR"/>
        </w:rPr>
        <w:t>Mjere</w:t>
      </w:r>
      <w:proofErr w:type="spellEnd"/>
      <w:r w:rsidRPr="008604EF">
        <w:rPr>
          <w:rFonts w:eastAsia="Times New Roman" w:cs="Times New Roman"/>
          <w:b/>
          <w:bCs/>
          <w:i/>
          <w:iCs/>
          <w:color w:val="000000"/>
          <w:u w:val="single"/>
          <w:lang w:val="en-US" w:eastAsia="hr-HR"/>
        </w:rPr>
        <w:t xml:space="preserve"> za </w:t>
      </w:r>
      <w:proofErr w:type="spellStart"/>
      <w:r w:rsidRPr="008604EF">
        <w:rPr>
          <w:rFonts w:eastAsia="Times New Roman" w:cs="Times New Roman"/>
          <w:b/>
          <w:bCs/>
          <w:i/>
          <w:iCs/>
          <w:color w:val="000000"/>
          <w:u w:val="single"/>
          <w:lang w:val="en-US" w:eastAsia="hr-HR"/>
        </w:rPr>
        <w:t>ublažavanje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i</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otklanjanje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izravnih</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posljedica</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prirodne</w:t>
      </w:r>
      <w:proofErr w:type="spellEnd"/>
      <w:r w:rsidRPr="008604EF">
        <w:rPr>
          <w:rFonts w:eastAsia="Times New Roman" w:cs="Times New Roman"/>
          <w:b/>
          <w:bCs/>
          <w:i/>
          <w:iCs/>
          <w:color w:val="000000"/>
          <w:u w:val="single"/>
          <w:lang w:val="en-US" w:eastAsia="hr-HR"/>
        </w:rPr>
        <w:t xml:space="preserve"> </w:t>
      </w:r>
      <w:proofErr w:type="spellStart"/>
      <w:r w:rsidRPr="008604EF">
        <w:rPr>
          <w:rFonts w:eastAsia="Times New Roman" w:cs="Times New Roman"/>
          <w:b/>
          <w:bCs/>
          <w:i/>
          <w:iCs/>
          <w:color w:val="000000"/>
          <w:u w:val="single"/>
          <w:lang w:val="en-US" w:eastAsia="hr-HR"/>
        </w:rPr>
        <w:t>nepogode</w:t>
      </w:r>
      <w:proofErr w:type="spellEnd"/>
    </w:p>
    <w:p w14:paraId="0F64EAE4" w14:textId="77777777" w:rsidR="00ED19F7"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
    <w:p w14:paraId="517FA5E4" w14:textId="72D688C5" w:rsidR="00301039" w:rsidRDefault="00301039" w:rsidP="00301039">
      <w:pPr>
        <w:keepNext/>
        <w:spacing w:after="0" w:line="240" w:lineRule="auto"/>
        <w:jc w:val="center"/>
        <w:rPr>
          <w:rFonts w:eastAsia="Calibri" w:cstheme="minorHAnsi"/>
          <w:b/>
          <w:bCs/>
          <w:sz w:val="20"/>
          <w:szCs w:val="20"/>
        </w:rPr>
      </w:pPr>
      <w:bookmarkStart w:id="44" w:name="_Toc147824101"/>
      <w:bookmarkEnd w:id="4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965E2">
        <w:rPr>
          <w:rFonts w:eastAsia="Calibri" w:cstheme="minorHAnsi"/>
          <w:b/>
          <w:bCs/>
          <w:noProof/>
          <w:sz w:val="20"/>
          <w:szCs w:val="20"/>
          <w:lang w:eastAsia="zh-CN"/>
        </w:rPr>
        <w:t>9</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44"/>
    </w:p>
    <w:p w14:paraId="245DC874" w14:textId="77777777" w:rsidR="00ED3641" w:rsidRPr="00301039" w:rsidRDefault="00ED3641" w:rsidP="00301039">
      <w:pPr>
        <w:keepNext/>
        <w:spacing w:after="0" w:line="240" w:lineRule="auto"/>
        <w:jc w:val="center"/>
        <w:rPr>
          <w:rFonts w:eastAsia="Calibri" w:cstheme="minorHAnsi"/>
          <w:b/>
          <w:bCs/>
          <w:sz w:val="20"/>
          <w:szCs w:val="20"/>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5F73A5"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5877AAC" w14:textId="77777777" w:rsidR="005F73A5" w:rsidRPr="00301039" w:rsidRDefault="005F73A5" w:rsidP="009A0D63">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979CCB5" w14:textId="61766181" w:rsidR="005F73A5" w:rsidRPr="00301039" w:rsidRDefault="005F73A5" w:rsidP="005F73A5">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5F73A5"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B5471EE" w14:textId="77777777" w:rsidR="005F73A5" w:rsidRPr="00301039" w:rsidRDefault="005F73A5" w:rsidP="009A0D63">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1A38970" w14:textId="0BCD956E" w:rsidR="005F73A5" w:rsidRPr="00301039" w:rsidRDefault="005F73A5" w:rsidP="005F73A5">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190CD1" w14:textId="77777777" w:rsidR="00301039" w:rsidRPr="00301039" w:rsidRDefault="00301039" w:rsidP="009A0D63">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3E4746" w14:textId="77777777" w:rsidR="00301039" w:rsidRPr="00301039" w:rsidRDefault="00301039" w:rsidP="009A0D63">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DCA306C" w14:textId="41326E95" w:rsidR="00642770" w:rsidRDefault="00642770" w:rsidP="00642770">
      <w:pPr>
        <w:pStyle w:val="Naslov3"/>
      </w:pPr>
      <w:bookmarkStart w:id="45" w:name="_Toc147823406"/>
      <w:r>
        <w:t>Klizišta</w:t>
      </w:r>
      <w:bookmarkEnd w:id="45"/>
    </w:p>
    <w:p w14:paraId="6A6F0FD4" w14:textId="77777777" w:rsidR="005F73A5" w:rsidRDefault="005F73A5" w:rsidP="005F73A5">
      <w:pPr>
        <w:pStyle w:val="1Odlomakpopisa1"/>
        <w:ind w:firstLine="0"/>
      </w:pPr>
      <w:proofErr w:type="spellStart"/>
      <w:r>
        <w:t>Klizanje</w:t>
      </w:r>
      <w:proofErr w:type="spellEnd"/>
      <w:r>
        <w:t xml:space="preserve"> </w:t>
      </w:r>
      <w:proofErr w:type="spellStart"/>
      <w:r>
        <w:t>zemljišta</w:t>
      </w:r>
      <w:proofErr w:type="spellEnd"/>
      <w:r>
        <w:t xml:space="preserve"> je </w:t>
      </w:r>
      <w:proofErr w:type="spellStart"/>
      <w:r>
        <w:t>jedan</w:t>
      </w:r>
      <w:proofErr w:type="spellEnd"/>
      <w:r>
        <w:t xml:space="preserve"> </w:t>
      </w:r>
      <w:proofErr w:type="spellStart"/>
      <w:r>
        <w:t>od</w:t>
      </w:r>
      <w:proofErr w:type="spellEnd"/>
      <w:r>
        <w:t xml:space="preserve"> </w:t>
      </w:r>
      <w:proofErr w:type="spellStart"/>
      <w:r>
        <w:t>najčešćih</w:t>
      </w:r>
      <w:proofErr w:type="spellEnd"/>
      <w:r>
        <w:t xml:space="preserve"> </w:t>
      </w:r>
      <w:proofErr w:type="spellStart"/>
      <w:r>
        <w:t>suvremenih</w:t>
      </w:r>
      <w:proofErr w:type="spellEnd"/>
      <w:r>
        <w:t xml:space="preserve"> </w:t>
      </w:r>
      <w:proofErr w:type="spellStart"/>
      <w:r>
        <w:t>geoloških</w:t>
      </w:r>
      <w:proofErr w:type="spellEnd"/>
      <w:r>
        <w:t xml:space="preserve"> </w:t>
      </w:r>
      <w:proofErr w:type="spellStart"/>
      <w:r>
        <w:t>procesa</w:t>
      </w:r>
      <w:proofErr w:type="spellEnd"/>
      <w:r>
        <w:t xml:space="preserve"> koji </w:t>
      </w:r>
      <w:proofErr w:type="spellStart"/>
      <w:r>
        <w:t>može</w:t>
      </w:r>
      <w:proofErr w:type="spellEnd"/>
      <w:r>
        <w:t xml:space="preserve"> </w:t>
      </w:r>
      <w:proofErr w:type="spellStart"/>
      <w:r>
        <w:t>nastati</w:t>
      </w:r>
      <w:proofErr w:type="spellEnd"/>
      <w:r>
        <w:t xml:space="preserve"> </w:t>
      </w:r>
      <w:proofErr w:type="spellStart"/>
      <w:r>
        <w:t>kao</w:t>
      </w:r>
      <w:proofErr w:type="spellEnd"/>
      <w:r>
        <w:t xml:space="preserve"> </w:t>
      </w:r>
      <w:proofErr w:type="spellStart"/>
      <w:r>
        <w:t>posljedica</w:t>
      </w:r>
      <w:proofErr w:type="spellEnd"/>
      <w:r>
        <w:t xml:space="preserve"> </w:t>
      </w:r>
      <w:proofErr w:type="spellStart"/>
      <w:r>
        <w:t>geološke</w:t>
      </w:r>
      <w:proofErr w:type="spellEnd"/>
      <w:r>
        <w:t xml:space="preserve"> </w:t>
      </w:r>
      <w:proofErr w:type="spellStart"/>
      <w:r>
        <w:t>građe</w:t>
      </w:r>
      <w:proofErr w:type="spellEnd"/>
      <w:r>
        <w:t xml:space="preserve"> </w:t>
      </w:r>
      <w:proofErr w:type="spellStart"/>
      <w:r>
        <w:t>terena</w:t>
      </w:r>
      <w:proofErr w:type="spellEnd"/>
      <w:r>
        <w:t xml:space="preserve"> (</w:t>
      </w:r>
      <w:proofErr w:type="spellStart"/>
      <w:r>
        <w:t>litološki</w:t>
      </w:r>
      <w:proofErr w:type="spellEnd"/>
      <w:r>
        <w:t xml:space="preserve"> </w:t>
      </w:r>
      <w:proofErr w:type="spellStart"/>
      <w:r>
        <w:t>sastav</w:t>
      </w:r>
      <w:proofErr w:type="spellEnd"/>
      <w:r>
        <w:t xml:space="preserve">, </w:t>
      </w:r>
      <w:proofErr w:type="spellStart"/>
      <w:r>
        <w:t>slojevitost</w:t>
      </w:r>
      <w:proofErr w:type="spellEnd"/>
      <w:r>
        <w:t xml:space="preserve">, </w:t>
      </w:r>
      <w:proofErr w:type="spellStart"/>
      <w:r>
        <w:t>stupanj</w:t>
      </w:r>
      <w:proofErr w:type="spellEnd"/>
      <w:r>
        <w:t xml:space="preserve"> </w:t>
      </w:r>
      <w:proofErr w:type="spellStart"/>
      <w:r>
        <w:t>litifikacije</w:t>
      </w:r>
      <w:proofErr w:type="spellEnd"/>
      <w:r>
        <w:t xml:space="preserve">, </w:t>
      </w:r>
      <w:proofErr w:type="spellStart"/>
      <w:r>
        <w:t>prisutnost</w:t>
      </w:r>
      <w:proofErr w:type="spellEnd"/>
      <w:r>
        <w:t xml:space="preserve"> </w:t>
      </w:r>
      <w:proofErr w:type="spellStart"/>
      <w:r>
        <w:t>pukotina</w:t>
      </w:r>
      <w:proofErr w:type="spellEnd"/>
      <w:r>
        <w:t xml:space="preserve">), </w:t>
      </w:r>
      <w:proofErr w:type="spellStart"/>
      <w:r>
        <w:t>geomorfoloških</w:t>
      </w:r>
      <w:proofErr w:type="spellEnd"/>
      <w:r>
        <w:t xml:space="preserve"> </w:t>
      </w:r>
      <w:proofErr w:type="spellStart"/>
      <w:r>
        <w:t>obilježja</w:t>
      </w:r>
      <w:proofErr w:type="spellEnd"/>
      <w:r>
        <w:t xml:space="preserve"> </w:t>
      </w:r>
      <w:proofErr w:type="spellStart"/>
      <w:r>
        <w:t>područja</w:t>
      </w:r>
      <w:proofErr w:type="spellEnd"/>
      <w:r>
        <w:t xml:space="preserve"> (</w:t>
      </w:r>
      <w:proofErr w:type="spellStart"/>
      <w:r>
        <w:t>nagib</w:t>
      </w:r>
      <w:proofErr w:type="spellEnd"/>
      <w:r>
        <w:t xml:space="preserve"> </w:t>
      </w:r>
      <w:proofErr w:type="spellStart"/>
      <w:r>
        <w:t>padine</w:t>
      </w:r>
      <w:proofErr w:type="spellEnd"/>
      <w:r>
        <w:t xml:space="preserve">, </w:t>
      </w:r>
      <w:proofErr w:type="spellStart"/>
      <w:r>
        <w:t>dužina</w:t>
      </w:r>
      <w:proofErr w:type="spellEnd"/>
      <w:r>
        <w:t xml:space="preserve"> </w:t>
      </w:r>
      <w:proofErr w:type="spellStart"/>
      <w:r>
        <w:t>površine</w:t>
      </w:r>
      <w:proofErr w:type="spellEnd"/>
      <w:r>
        <w:t xml:space="preserve"> </w:t>
      </w:r>
      <w:proofErr w:type="spellStart"/>
      <w:r>
        <w:t>klizanja</w:t>
      </w:r>
      <w:proofErr w:type="spellEnd"/>
      <w:r>
        <w:t xml:space="preserve">), </w:t>
      </w:r>
      <w:proofErr w:type="spellStart"/>
      <w:r>
        <w:t>hidrogeoloških</w:t>
      </w:r>
      <w:proofErr w:type="spellEnd"/>
      <w:r>
        <w:t xml:space="preserve"> </w:t>
      </w:r>
      <w:proofErr w:type="spellStart"/>
      <w:r>
        <w:t>uvjeta</w:t>
      </w:r>
      <w:proofErr w:type="spellEnd"/>
      <w:r>
        <w:t xml:space="preserve"> (</w:t>
      </w:r>
      <w:proofErr w:type="spellStart"/>
      <w:r>
        <w:t>razina</w:t>
      </w:r>
      <w:proofErr w:type="spellEnd"/>
      <w:r>
        <w:t xml:space="preserve"> </w:t>
      </w:r>
      <w:proofErr w:type="spellStart"/>
      <w:r>
        <w:t>i</w:t>
      </w:r>
      <w:proofErr w:type="spellEnd"/>
      <w:r>
        <w:t xml:space="preserve"> </w:t>
      </w:r>
      <w:proofErr w:type="spellStart"/>
      <w:r>
        <w:t>režim</w:t>
      </w:r>
      <w:proofErr w:type="spellEnd"/>
      <w:r>
        <w:t xml:space="preserve"> </w:t>
      </w:r>
      <w:proofErr w:type="spellStart"/>
      <w:r>
        <w:t>podzemnih</w:t>
      </w:r>
      <w:proofErr w:type="spellEnd"/>
      <w:r>
        <w:t xml:space="preserve"> </w:t>
      </w:r>
      <w:proofErr w:type="spellStart"/>
      <w:r>
        <w:t>voda</w:t>
      </w:r>
      <w:proofErr w:type="spellEnd"/>
      <w:r>
        <w:t xml:space="preserve">), </w:t>
      </w:r>
      <w:proofErr w:type="spellStart"/>
      <w:r>
        <w:t>meteoroloških</w:t>
      </w:r>
      <w:proofErr w:type="spellEnd"/>
      <w:r>
        <w:t xml:space="preserve"> </w:t>
      </w:r>
      <w:proofErr w:type="spellStart"/>
      <w:r>
        <w:t>uvjeta</w:t>
      </w:r>
      <w:proofErr w:type="spellEnd"/>
      <w:r>
        <w:t xml:space="preserve"> (</w:t>
      </w:r>
      <w:proofErr w:type="spellStart"/>
      <w:r>
        <w:t>količina</w:t>
      </w:r>
      <w:proofErr w:type="spellEnd"/>
      <w:r>
        <w:t xml:space="preserve"> </w:t>
      </w:r>
      <w:proofErr w:type="spellStart"/>
      <w:r>
        <w:t>padalina</w:t>
      </w:r>
      <w:proofErr w:type="spellEnd"/>
      <w:r>
        <w:t xml:space="preserve">, </w:t>
      </w:r>
      <w:proofErr w:type="spellStart"/>
      <w:r>
        <w:t>topljenje</w:t>
      </w:r>
      <w:proofErr w:type="spellEnd"/>
      <w:r>
        <w:t xml:space="preserve"> </w:t>
      </w:r>
      <w:proofErr w:type="spellStart"/>
      <w:r>
        <w:t>snijega</w:t>
      </w:r>
      <w:proofErr w:type="spellEnd"/>
      <w:r>
        <w:t xml:space="preserve">), </w:t>
      </w:r>
      <w:proofErr w:type="spellStart"/>
      <w:r>
        <w:t>vegetacijskih</w:t>
      </w:r>
      <w:proofErr w:type="spellEnd"/>
      <w:r>
        <w:t xml:space="preserve"> </w:t>
      </w:r>
      <w:proofErr w:type="spellStart"/>
      <w:r>
        <w:t>uvjeta</w:t>
      </w:r>
      <w:proofErr w:type="spellEnd"/>
      <w:r>
        <w:t xml:space="preserve">, </w:t>
      </w:r>
      <w:proofErr w:type="spellStart"/>
      <w:r>
        <w:t>antropogenih</w:t>
      </w:r>
      <w:proofErr w:type="spellEnd"/>
      <w:r>
        <w:t xml:space="preserve"> </w:t>
      </w:r>
      <w:proofErr w:type="spellStart"/>
      <w:r>
        <w:t>utjecaja</w:t>
      </w:r>
      <w:proofErr w:type="spellEnd"/>
      <w:r>
        <w:t xml:space="preserve"> (</w:t>
      </w:r>
      <w:proofErr w:type="spellStart"/>
      <w:r>
        <w:t>zasijecanje</w:t>
      </w:r>
      <w:proofErr w:type="spellEnd"/>
      <w:r>
        <w:t xml:space="preserve"> </w:t>
      </w:r>
      <w:proofErr w:type="spellStart"/>
      <w:r>
        <w:t>nožice</w:t>
      </w:r>
      <w:proofErr w:type="spellEnd"/>
      <w:r>
        <w:t xml:space="preserve"> </w:t>
      </w:r>
      <w:proofErr w:type="spellStart"/>
      <w:r>
        <w:t>padine</w:t>
      </w:r>
      <w:proofErr w:type="spellEnd"/>
      <w:r>
        <w:t xml:space="preserve"> </w:t>
      </w:r>
      <w:proofErr w:type="spellStart"/>
      <w:r>
        <w:t>pri</w:t>
      </w:r>
      <w:proofErr w:type="spellEnd"/>
      <w:r>
        <w:t xml:space="preserve"> </w:t>
      </w:r>
      <w:proofErr w:type="spellStart"/>
      <w:r>
        <w:t>građevinskim</w:t>
      </w:r>
      <w:proofErr w:type="spellEnd"/>
      <w:r>
        <w:t xml:space="preserve"> </w:t>
      </w:r>
      <w:proofErr w:type="spellStart"/>
      <w:r>
        <w:t>radovima</w:t>
      </w:r>
      <w:proofErr w:type="spellEnd"/>
      <w:r>
        <w:t xml:space="preserve">, </w:t>
      </w:r>
      <w:proofErr w:type="spellStart"/>
      <w:r>
        <w:t>natapanje</w:t>
      </w:r>
      <w:proofErr w:type="spellEnd"/>
      <w:r>
        <w:t xml:space="preserve"> </w:t>
      </w:r>
      <w:proofErr w:type="spellStart"/>
      <w:r>
        <w:t>zemljišta</w:t>
      </w:r>
      <w:proofErr w:type="spellEnd"/>
      <w:r>
        <w:t xml:space="preserve"> </w:t>
      </w:r>
      <w:proofErr w:type="spellStart"/>
      <w:r>
        <w:t>otpadnim</w:t>
      </w:r>
      <w:proofErr w:type="spellEnd"/>
      <w:r>
        <w:t xml:space="preserve"> </w:t>
      </w:r>
      <w:proofErr w:type="spellStart"/>
      <w:r>
        <w:t>vodama</w:t>
      </w:r>
      <w:proofErr w:type="spellEnd"/>
      <w:r>
        <w:t xml:space="preserve">, </w:t>
      </w:r>
      <w:proofErr w:type="spellStart"/>
      <w:r>
        <w:t>nasipavanje</w:t>
      </w:r>
      <w:proofErr w:type="spellEnd"/>
      <w:r>
        <w:t xml:space="preserve"> </w:t>
      </w:r>
      <w:proofErr w:type="spellStart"/>
      <w:r>
        <w:t>materijala</w:t>
      </w:r>
      <w:proofErr w:type="spellEnd"/>
      <w:r>
        <w:t xml:space="preserve"> </w:t>
      </w:r>
      <w:proofErr w:type="spellStart"/>
      <w:r>
        <w:t>na</w:t>
      </w:r>
      <w:proofErr w:type="spellEnd"/>
      <w:r>
        <w:t xml:space="preserve"> </w:t>
      </w:r>
      <w:proofErr w:type="spellStart"/>
      <w:r>
        <w:t>padinama</w:t>
      </w:r>
      <w:proofErr w:type="spellEnd"/>
      <w:r>
        <w:t xml:space="preserve">, </w:t>
      </w:r>
      <w:proofErr w:type="spellStart"/>
      <w:r>
        <w:t>sječa</w:t>
      </w:r>
      <w:proofErr w:type="spellEnd"/>
      <w:r>
        <w:t xml:space="preserve"> </w:t>
      </w:r>
      <w:proofErr w:type="spellStart"/>
      <w:r>
        <w:t>šuma</w:t>
      </w:r>
      <w:proofErr w:type="spellEnd"/>
      <w:r>
        <w:t xml:space="preserve">), </w:t>
      </w:r>
      <w:proofErr w:type="spellStart"/>
      <w:r>
        <w:t>ali</w:t>
      </w:r>
      <w:proofErr w:type="spellEnd"/>
      <w:r>
        <w:t xml:space="preserve"> </w:t>
      </w:r>
      <w:proofErr w:type="spellStart"/>
      <w:r>
        <w:t>i</w:t>
      </w:r>
      <w:proofErr w:type="spellEnd"/>
      <w:r>
        <w:t xml:space="preserve"> </w:t>
      </w:r>
      <w:proofErr w:type="spellStart"/>
      <w:r>
        <w:t>vrlo</w:t>
      </w:r>
      <w:proofErr w:type="spellEnd"/>
      <w:r>
        <w:t xml:space="preserve"> </w:t>
      </w:r>
      <w:proofErr w:type="spellStart"/>
      <w:r>
        <w:t>često</w:t>
      </w:r>
      <w:proofErr w:type="spellEnd"/>
      <w:r>
        <w:t xml:space="preserve"> </w:t>
      </w:r>
      <w:proofErr w:type="spellStart"/>
      <w:r>
        <w:t>drugih</w:t>
      </w:r>
      <w:proofErr w:type="spellEnd"/>
      <w:r>
        <w:t xml:space="preserve"> </w:t>
      </w:r>
      <w:proofErr w:type="spellStart"/>
      <w:r>
        <w:t>utjecaja</w:t>
      </w:r>
      <w:proofErr w:type="spellEnd"/>
      <w:r>
        <w:t xml:space="preserve"> (</w:t>
      </w:r>
      <w:proofErr w:type="spellStart"/>
      <w:r>
        <w:t>potresi</w:t>
      </w:r>
      <w:proofErr w:type="spellEnd"/>
      <w:r>
        <w:t xml:space="preserve">, </w:t>
      </w:r>
      <w:proofErr w:type="spellStart"/>
      <w:r>
        <w:t>vibracije</w:t>
      </w:r>
      <w:proofErr w:type="spellEnd"/>
      <w:r>
        <w:t xml:space="preserve">, </w:t>
      </w:r>
      <w:proofErr w:type="spellStart"/>
      <w:r>
        <w:t>utjecaj</w:t>
      </w:r>
      <w:proofErr w:type="spellEnd"/>
      <w:r>
        <w:t xml:space="preserve"> </w:t>
      </w:r>
      <w:proofErr w:type="spellStart"/>
      <w:r>
        <w:t>promjene</w:t>
      </w:r>
      <w:proofErr w:type="spellEnd"/>
      <w:r>
        <w:t xml:space="preserve"> </w:t>
      </w:r>
      <w:proofErr w:type="spellStart"/>
      <w:r>
        <w:t>nivoa</w:t>
      </w:r>
      <w:proofErr w:type="spellEnd"/>
      <w:r>
        <w:t xml:space="preserve"> </w:t>
      </w:r>
      <w:proofErr w:type="spellStart"/>
      <w:r>
        <w:t>akumulacije</w:t>
      </w:r>
      <w:proofErr w:type="spellEnd"/>
      <w:r>
        <w:t xml:space="preserve">). </w:t>
      </w:r>
    </w:p>
    <w:p w14:paraId="41BF3991" w14:textId="77777777" w:rsidR="005F73A5" w:rsidRDefault="005F73A5" w:rsidP="005F73A5">
      <w:pPr>
        <w:pStyle w:val="1Odlomakpopisa1"/>
        <w:ind w:firstLine="0"/>
      </w:pPr>
      <w:proofErr w:type="spellStart"/>
      <w:r>
        <w:t>Klizanja</w:t>
      </w:r>
      <w:proofErr w:type="spellEnd"/>
      <w:r>
        <w:t xml:space="preserve"> </w:t>
      </w:r>
      <w:proofErr w:type="spellStart"/>
      <w:r>
        <w:t>predstavljaju</w:t>
      </w:r>
      <w:proofErr w:type="spellEnd"/>
      <w:r>
        <w:t xml:space="preserve"> </w:t>
      </w:r>
      <w:proofErr w:type="spellStart"/>
      <w:r>
        <w:t>ozbiljan</w:t>
      </w:r>
      <w:proofErr w:type="spellEnd"/>
      <w:r>
        <w:t xml:space="preserve"> problem </w:t>
      </w:r>
      <w:proofErr w:type="spellStart"/>
      <w:r>
        <w:t>gotovo</w:t>
      </w:r>
      <w:proofErr w:type="spellEnd"/>
      <w:r>
        <w:t xml:space="preserve"> u </w:t>
      </w:r>
      <w:proofErr w:type="spellStart"/>
      <w:r>
        <w:t>svim</w:t>
      </w:r>
      <w:proofErr w:type="spellEnd"/>
      <w:r>
        <w:t xml:space="preserve"> </w:t>
      </w:r>
      <w:proofErr w:type="spellStart"/>
      <w:r>
        <w:t>dijelovima</w:t>
      </w:r>
      <w:proofErr w:type="spellEnd"/>
      <w:r>
        <w:t xml:space="preserve"> </w:t>
      </w:r>
      <w:proofErr w:type="spellStart"/>
      <w:r>
        <w:t>svijeta</w:t>
      </w:r>
      <w:proofErr w:type="spellEnd"/>
      <w:r>
        <w:t xml:space="preserve">, </w:t>
      </w:r>
      <w:proofErr w:type="spellStart"/>
      <w:r>
        <w:t>jer</w:t>
      </w:r>
      <w:proofErr w:type="spellEnd"/>
      <w:r>
        <w:t xml:space="preserve"> </w:t>
      </w:r>
      <w:proofErr w:type="spellStart"/>
      <w:r>
        <w:t>uzrokuju</w:t>
      </w:r>
      <w:proofErr w:type="spellEnd"/>
      <w:r>
        <w:t xml:space="preserve"> </w:t>
      </w:r>
      <w:proofErr w:type="spellStart"/>
      <w:r>
        <w:t>ekonomske</w:t>
      </w:r>
      <w:proofErr w:type="spellEnd"/>
      <w:r>
        <w:t xml:space="preserve"> </w:t>
      </w:r>
      <w:proofErr w:type="spellStart"/>
      <w:r>
        <w:t>ili</w:t>
      </w:r>
      <w:proofErr w:type="spellEnd"/>
      <w:r>
        <w:t xml:space="preserve"> </w:t>
      </w:r>
      <w:proofErr w:type="spellStart"/>
      <w:r>
        <w:t>socijalne</w:t>
      </w:r>
      <w:proofErr w:type="spellEnd"/>
      <w:r>
        <w:t xml:space="preserve"> </w:t>
      </w:r>
      <w:proofErr w:type="spellStart"/>
      <w:r>
        <w:t>gubitke</w:t>
      </w:r>
      <w:proofErr w:type="spellEnd"/>
      <w:r>
        <w:t xml:space="preserve">, </w:t>
      </w:r>
      <w:proofErr w:type="spellStart"/>
      <w:r>
        <w:t>izravne</w:t>
      </w:r>
      <w:proofErr w:type="spellEnd"/>
      <w:r>
        <w:t xml:space="preserve"> </w:t>
      </w:r>
      <w:proofErr w:type="spellStart"/>
      <w:r>
        <w:t>ili</w:t>
      </w:r>
      <w:proofErr w:type="spellEnd"/>
      <w:r>
        <w:t xml:space="preserve"> </w:t>
      </w:r>
      <w:proofErr w:type="spellStart"/>
      <w:r>
        <w:t>neizravne</w:t>
      </w:r>
      <w:proofErr w:type="spellEnd"/>
      <w:r>
        <w:t xml:space="preserve">, </w:t>
      </w:r>
      <w:proofErr w:type="spellStart"/>
      <w:r>
        <w:t>na</w:t>
      </w:r>
      <w:proofErr w:type="spellEnd"/>
      <w:r>
        <w:t xml:space="preserve"> </w:t>
      </w:r>
      <w:proofErr w:type="spellStart"/>
      <w:r>
        <w:t>privatnim</w:t>
      </w:r>
      <w:proofErr w:type="spellEnd"/>
      <w:r>
        <w:t xml:space="preserve"> </w:t>
      </w:r>
      <w:proofErr w:type="spellStart"/>
      <w:r>
        <w:t>i</w:t>
      </w:r>
      <w:proofErr w:type="spellEnd"/>
      <w:r>
        <w:t>/</w:t>
      </w:r>
      <w:proofErr w:type="spellStart"/>
      <w:r>
        <w:t>ili</w:t>
      </w:r>
      <w:proofErr w:type="spellEnd"/>
      <w:r>
        <w:t xml:space="preserve"> </w:t>
      </w:r>
      <w:proofErr w:type="spellStart"/>
      <w:r>
        <w:t>javnim</w:t>
      </w:r>
      <w:proofErr w:type="spellEnd"/>
      <w:r>
        <w:t xml:space="preserve"> </w:t>
      </w:r>
      <w:proofErr w:type="spellStart"/>
      <w:r>
        <w:t>dobrima</w:t>
      </w:r>
      <w:proofErr w:type="spellEnd"/>
      <w:r>
        <w:t xml:space="preserve">. </w:t>
      </w:r>
      <w:proofErr w:type="spellStart"/>
      <w:r>
        <w:t>Troškovi</w:t>
      </w:r>
      <w:proofErr w:type="spellEnd"/>
      <w:r>
        <w:t xml:space="preserve"> </w:t>
      </w:r>
      <w:proofErr w:type="spellStart"/>
      <w:r>
        <w:t>sanacije</w:t>
      </w:r>
      <w:proofErr w:type="spellEnd"/>
      <w:r>
        <w:t xml:space="preserve"> </w:t>
      </w:r>
      <w:proofErr w:type="spellStart"/>
      <w:r>
        <w:t>klizišta</w:t>
      </w:r>
      <w:proofErr w:type="spellEnd"/>
      <w:r>
        <w:t xml:space="preserve"> </w:t>
      </w:r>
      <w:proofErr w:type="spellStart"/>
      <w:r>
        <w:t>su</w:t>
      </w:r>
      <w:proofErr w:type="spellEnd"/>
      <w:r>
        <w:t xml:space="preserve"> </w:t>
      </w:r>
      <w:proofErr w:type="spellStart"/>
      <w:r>
        <w:t>veoma</w:t>
      </w:r>
      <w:proofErr w:type="spellEnd"/>
      <w:r>
        <w:t xml:space="preserve"> </w:t>
      </w:r>
      <w:proofErr w:type="spellStart"/>
      <w:r>
        <w:t>visoki</w:t>
      </w:r>
      <w:proofErr w:type="spellEnd"/>
      <w:r>
        <w:t xml:space="preserve"> </w:t>
      </w:r>
      <w:proofErr w:type="spellStart"/>
      <w:r>
        <w:t>i</w:t>
      </w:r>
      <w:proofErr w:type="spellEnd"/>
      <w:r>
        <w:t xml:space="preserve"> </w:t>
      </w:r>
      <w:proofErr w:type="spellStart"/>
      <w:r>
        <w:t>često</w:t>
      </w:r>
      <w:proofErr w:type="spellEnd"/>
      <w:r>
        <w:t xml:space="preserve"> </w:t>
      </w:r>
      <w:proofErr w:type="spellStart"/>
      <w:r>
        <w:t>premašuju</w:t>
      </w:r>
      <w:proofErr w:type="spellEnd"/>
      <w:r>
        <w:t xml:space="preserve"> </w:t>
      </w:r>
      <w:proofErr w:type="spellStart"/>
      <w:r>
        <w:t>vrijednosti</w:t>
      </w:r>
      <w:proofErr w:type="spellEnd"/>
      <w:r>
        <w:t xml:space="preserve"> </w:t>
      </w:r>
      <w:proofErr w:type="spellStart"/>
      <w:r>
        <w:t>građevina</w:t>
      </w:r>
      <w:proofErr w:type="spellEnd"/>
      <w:r>
        <w:t xml:space="preserve"> </w:t>
      </w:r>
      <w:proofErr w:type="spellStart"/>
      <w:r>
        <w:t>koje</w:t>
      </w:r>
      <w:proofErr w:type="spellEnd"/>
      <w:r>
        <w:t xml:space="preserve"> </w:t>
      </w:r>
      <w:proofErr w:type="spellStart"/>
      <w:r>
        <w:t>ugrožava</w:t>
      </w:r>
      <w:proofErr w:type="spellEnd"/>
      <w:r>
        <w:t xml:space="preserve"> </w:t>
      </w:r>
      <w:proofErr w:type="spellStart"/>
      <w:r>
        <w:t>ili</w:t>
      </w:r>
      <w:proofErr w:type="spellEnd"/>
      <w:r>
        <w:t xml:space="preserve"> je </w:t>
      </w:r>
      <w:proofErr w:type="spellStart"/>
      <w:r>
        <w:t>tijekom</w:t>
      </w:r>
      <w:proofErr w:type="spellEnd"/>
      <w:r>
        <w:t xml:space="preserve"> </w:t>
      </w:r>
      <w:proofErr w:type="spellStart"/>
      <w:r>
        <w:t>klizanja</w:t>
      </w:r>
      <w:proofErr w:type="spellEnd"/>
      <w:r>
        <w:t xml:space="preserve"> </w:t>
      </w:r>
      <w:proofErr w:type="spellStart"/>
      <w:r>
        <w:t>oštetilo</w:t>
      </w:r>
      <w:proofErr w:type="spellEnd"/>
      <w:r>
        <w:t>.</w:t>
      </w:r>
    </w:p>
    <w:p w14:paraId="3245791F" w14:textId="77777777" w:rsidR="00642770" w:rsidRPr="008604EF" w:rsidRDefault="00642770" w:rsidP="004A28BD">
      <w:pPr>
        <w:pStyle w:val="1Odlomakpopisa1"/>
        <w:ind w:firstLine="0"/>
        <w:rPr>
          <w:b/>
          <w:bCs/>
          <w:i/>
          <w:iCs/>
          <w:u w:val="single"/>
        </w:rPr>
      </w:pPr>
      <w:proofErr w:type="spellStart"/>
      <w:r w:rsidRPr="008604EF">
        <w:rPr>
          <w:b/>
          <w:bCs/>
          <w:i/>
          <w:iCs/>
          <w:u w:val="single"/>
        </w:rPr>
        <w:t>Preventivne</w:t>
      </w:r>
      <w:proofErr w:type="spellEnd"/>
      <w:r w:rsidRPr="008604EF">
        <w:rPr>
          <w:b/>
          <w:bCs/>
          <w:i/>
          <w:iCs/>
          <w:u w:val="single"/>
        </w:rPr>
        <w:t xml:space="preserve"> </w:t>
      </w:r>
      <w:proofErr w:type="spellStart"/>
      <w:r w:rsidRPr="008604EF">
        <w:rPr>
          <w:b/>
          <w:bCs/>
          <w:i/>
          <w:iCs/>
          <w:u w:val="single"/>
        </w:rPr>
        <w:t>mjere</w:t>
      </w:r>
      <w:proofErr w:type="spellEnd"/>
      <w:r w:rsidRPr="008604EF">
        <w:rPr>
          <w:b/>
          <w:bCs/>
          <w:i/>
          <w:iCs/>
          <w:u w:val="single"/>
        </w:rPr>
        <w:t xml:space="preserve"> </w:t>
      </w:r>
      <w:proofErr w:type="spellStart"/>
      <w:r w:rsidRPr="008604EF">
        <w:rPr>
          <w:b/>
          <w:bCs/>
          <w:i/>
          <w:iCs/>
          <w:u w:val="single"/>
        </w:rPr>
        <w:t>radi</w:t>
      </w:r>
      <w:proofErr w:type="spellEnd"/>
      <w:r w:rsidRPr="008604EF">
        <w:rPr>
          <w:b/>
          <w:bCs/>
          <w:i/>
          <w:iCs/>
          <w:u w:val="single"/>
        </w:rPr>
        <w:t xml:space="preserve"> </w:t>
      </w:r>
      <w:proofErr w:type="spellStart"/>
      <w:r w:rsidRPr="008604EF">
        <w:rPr>
          <w:b/>
          <w:bCs/>
          <w:i/>
          <w:iCs/>
          <w:u w:val="single"/>
        </w:rPr>
        <w:t>umanjenja</w:t>
      </w:r>
      <w:proofErr w:type="spellEnd"/>
      <w:r w:rsidRPr="008604EF">
        <w:rPr>
          <w:b/>
          <w:bCs/>
          <w:i/>
          <w:iCs/>
          <w:u w:val="single"/>
        </w:rPr>
        <w:t xml:space="preserve"> </w:t>
      </w:r>
      <w:proofErr w:type="spellStart"/>
      <w:r w:rsidRPr="008604EF">
        <w:rPr>
          <w:b/>
          <w:bCs/>
          <w:i/>
          <w:iCs/>
          <w:u w:val="single"/>
        </w:rPr>
        <w:t>posljedica</w:t>
      </w:r>
      <w:proofErr w:type="spellEnd"/>
      <w:r w:rsidRPr="008604EF">
        <w:rPr>
          <w:b/>
          <w:bCs/>
          <w:i/>
          <w:iCs/>
          <w:u w:val="single"/>
        </w:rPr>
        <w:t xml:space="preserve"> </w:t>
      </w:r>
      <w:proofErr w:type="spellStart"/>
      <w:r w:rsidRPr="008604EF">
        <w:rPr>
          <w:b/>
          <w:bCs/>
          <w:i/>
          <w:iCs/>
          <w:u w:val="single"/>
        </w:rPr>
        <w:t>prirodne</w:t>
      </w:r>
      <w:proofErr w:type="spellEnd"/>
      <w:r w:rsidRPr="008604EF">
        <w:rPr>
          <w:b/>
          <w:bCs/>
          <w:i/>
          <w:iCs/>
          <w:u w:val="single"/>
        </w:rPr>
        <w:t xml:space="preserve"> </w:t>
      </w:r>
      <w:proofErr w:type="spellStart"/>
      <w:r w:rsidRPr="008604EF">
        <w:rPr>
          <w:b/>
          <w:bCs/>
          <w:i/>
          <w:iCs/>
          <w:u w:val="single"/>
        </w:rPr>
        <w:t>nepogode</w:t>
      </w:r>
      <w:proofErr w:type="spellEnd"/>
      <w:r w:rsidRPr="008604EF">
        <w:rPr>
          <w:b/>
          <w:bCs/>
          <w:i/>
          <w:iCs/>
          <w:u w:val="single"/>
        </w:rPr>
        <w:t xml:space="preserve"> </w:t>
      </w:r>
    </w:p>
    <w:p w14:paraId="2E44736E" w14:textId="77777777" w:rsidR="00642770" w:rsidRPr="009141B1" w:rsidRDefault="00642770" w:rsidP="004A28BD">
      <w:pPr>
        <w:pStyle w:val="1Odlomakpopisa1"/>
        <w:ind w:firstLine="0"/>
      </w:pPr>
      <w:r w:rsidRPr="009141B1">
        <w:lastRenderedPageBreak/>
        <w:t xml:space="preserve">U </w:t>
      </w:r>
      <w:proofErr w:type="spellStart"/>
      <w:r w:rsidRPr="009141B1">
        <w:t>svrhu</w:t>
      </w:r>
      <w:proofErr w:type="spellEnd"/>
      <w:r w:rsidRPr="009141B1">
        <w:t xml:space="preserve"> </w:t>
      </w:r>
      <w:proofErr w:type="spellStart"/>
      <w:r w:rsidRPr="009141B1">
        <w:t>efikasne</w:t>
      </w:r>
      <w:proofErr w:type="spellEnd"/>
      <w:r w:rsidRPr="009141B1">
        <w:t xml:space="preserve"> </w:t>
      </w:r>
      <w:proofErr w:type="spellStart"/>
      <w:r w:rsidRPr="009141B1">
        <w:t>zaštite</w:t>
      </w:r>
      <w:proofErr w:type="spellEnd"/>
      <w:r w:rsidRPr="009141B1">
        <w:t xml:space="preserve"> </w:t>
      </w:r>
      <w:proofErr w:type="spellStart"/>
      <w:r w:rsidRPr="009141B1">
        <w:t>od</w:t>
      </w:r>
      <w:proofErr w:type="spellEnd"/>
      <w:r w:rsidRPr="009141B1">
        <w:t xml:space="preserve"> </w:t>
      </w:r>
      <w:proofErr w:type="spellStart"/>
      <w:r w:rsidRPr="009141B1">
        <w:t>klizišta</w:t>
      </w:r>
      <w:proofErr w:type="spellEnd"/>
      <w:r w:rsidRPr="009141B1">
        <w:t xml:space="preserve"> </w:t>
      </w:r>
      <w:proofErr w:type="spellStart"/>
      <w:r w:rsidRPr="009141B1">
        <w:t>na</w:t>
      </w:r>
      <w:proofErr w:type="spellEnd"/>
      <w:r w:rsidRPr="009141B1">
        <w:t xml:space="preserve"> </w:t>
      </w:r>
      <w:proofErr w:type="spellStart"/>
      <w:r w:rsidRPr="009141B1">
        <w:t>području</w:t>
      </w:r>
      <w:proofErr w:type="spellEnd"/>
      <w:r w:rsidRPr="009141B1">
        <w:t xml:space="preserve"> </w:t>
      </w:r>
      <w:proofErr w:type="spellStart"/>
      <w:r w:rsidRPr="009141B1">
        <w:t>postojećih</w:t>
      </w:r>
      <w:proofErr w:type="spellEnd"/>
      <w:r w:rsidRPr="009141B1">
        <w:t xml:space="preserve"> </w:t>
      </w:r>
      <w:proofErr w:type="spellStart"/>
      <w:r w:rsidRPr="009141B1">
        <w:t>te</w:t>
      </w:r>
      <w:proofErr w:type="spellEnd"/>
      <w:r w:rsidRPr="009141B1">
        <w:t xml:space="preserve"> </w:t>
      </w:r>
      <w:proofErr w:type="spellStart"/>
      <w:r w:rsidRPr="009141B1">
        <w:t>potencijalnih</w:t>
      </w:r>
      <w:proofErr w:type="spellEnd"/>
      <w:r w:rsidRPr="009141B1">
        <w:t xml:space="preserve"> </w:t>
      </w:r>
      <w:proofErr w:type="spellStart"/>
      <w:r w:rsidRPr="009141B1">
        <w:t>klizišta</w:t>
      </w:r>
      <w:proofErr w:type="spellEnd"/>
      <w:r w:rsidRPr="009141B1">
        <w:t xml:space="preserve">, u </w:t>
      </w:r>
      <w:proofErr w:type="spellStart"/>
      <w:r w:rsidRPr="009141B1">
        <w:t>slučaju</w:t>
      </w:r>
      <w:proofErr w:type="spellEnd"/>
      <w:r w:rsidRPr="009141B1">
        <w:t xml:space="preserve"> </w:t>
      </w:r>
      <w:proofErr w:type="spellStart"/>
      <w:r w:rsidRPr="009141B1">
        <w:t>gradnje</w:t>
      </w:r>
      <w:proofErr w:type="spellEnd"/>
      <w:r w:rsidRPr="009141B1">
        <w:t xml:space="preserve">, </w:t>
      </w:r>
      <w:proofErr w:type="spellStart"/>
      <w:r w:rsidRPr="009141B1">
        <w:t>propisati</w:t>
      </w:r>
      <w:proofErr w:type="spellEnd"/>
      <w:r w:rsidRPr="009141B1">
        <w:t xml:space="preserve"> </w:t>
      </w:r>
      <w:proofErr w:type="spellStart"/>
      <w:r w:rsidRPr="009141B1">
        <w:t>obavezu</w:t>
      </w:r>
      <w:proofErr w:type="spellEnd"/>
      <w:r w:rsidRPr="009141B1">
        <w:t xml:space="preserve"> </w:t>
      </w:r>
      <w:proofErr w:type="spellStart"/>
      <w:r w:rsidRPr="009141B1">
        <w:t>geološkog</w:t>
      </w:r>
      <w:proofErr w:type="spellEnd"/>
      <w:r w:rsidRPr="009141B1">
        <w:t xml:space="preserve"> </w:t>
      </w:r>
      <w:proofErr w:type="spellStart"/>
      <w:r w:rsidRPr="009141B1">
        <w:t>ispitivanja</w:t>
      </w:r>
      <w:proofErr w:type="spellEnd"/>
      <w:r w:rsidRPr="009141B1">
        <w:t xml:space="preserve"> </w:t>
      </w:r>
      <w:proofErr w:type="spellStart"/>
      <w:r w:rsidRPr="009141B1">
        <w:t>tla</w:t>
      </w:r>
      <w:proofErr w:type="spellEnd"/>
      <w:r w:rsidRPr="009141B1">
        <w:t xml:space="preserve">, </w:t>
      </w:r>
      <w:proofErr w:type="spellStart"/>
      <w:r w:rsidRPr="009141B1">
        <w:t>te</w:t>
      </w:r>
      <w:proofErr w:type="spellEnd"/>
      <w:r w:rsidRPr="009141B1">
        <w:t xml:space="preserve"> </w:t>
      </w:r>
      <w:proofErr w:type="spellStart"/>
      <w:r w:rsidRPr="009141B1">
        <w:t>zabraniti</w:t>
      </w:r>
      <w:proofErr w:type="spellEnd"/>
      <w:r w:rsidRPr="009141B1">
        <w:t xml:space="preserve"> </w:t>
      </w:r>
      <w:proofErr w:type="spellStart"/>
      <w:r w:rsidRPr="009141B1">
        <w:t>izgradnju</w:t>
      </w:r>
      <w:proofErr w:type="spellEnd"/>
      <w:r w:rsidRPr="009141B1">
        <w:t xml:space="preserve"> </w:t>
      </w:r>
      <w:proofErr w:type="spellStart"/>
      <w:r w:rsidRPr="009141B1">
        <w:t>stambenih</w:t>
      </w:r>
      <w:proofErr w:type="spellEnd"/>
      <w:r w:rsidRPr="009141B1">
        <w:t xml:space="preserve">, </w:t>
      </w:r>
      <w:proofErr w:type="spellStart"/>
      <w:r w:rsidRPr="009141B1">
        <w:t>poslovnih</w:t>
      </w:r>
      <w:proofErr w:type="spellEnd"/>
      <w:r w:rsidRPr="009141B1">
        <w:t xml:space="preserve"> </w:t>
      </w:r>
      <w:proofErr w:type="spellStart"/>
      <w:r w:rsidRPr="009141B1">
        <w:t>i</w:t>
      </w:r>
      <w:proofErr w:type="spellEnd"/>
      <w:r w:rsidRPr="009141B1">
        <w:t xml:space="preserve"> </w:t>
      </w:r>
      <w:proofErr w:type="spellStart"/>
      <w:r w:rsidRPr="009141B1">
        <w:t>drugih</w:t>
      </w:r>
      <w:proofErr w:type="spellEnd"/>
      <w:r w:rsidRPr="009141B1">
        <w:t xml:space="preserve"> </w:t>
      </w:r>
      <w:proofErr w:type="spellStart"/>
      <w:r w:rsidRPr="009141B1">
        <w:t>građevina</w:t>
      </w:r>
      <w:proofErr w:type="spellEnd"/>
      <w:r w:rsidRPr="009141B1">
        <w:t xml:space="preserve"> </w:t>
      </w:r>
      <w:proofErr w:type="spellStart"/>
      <w:r w:rsidRPr="009141B1">
        <w:t>na</w:t>
      </w:r>
      <w:proofErr w:type="spellEnd"/>
      <w:r w:rsidRPr="009141B1">
        <w:t xml:space="preserve"> </w:t>
      </w:r>
      <w:proofErr w:type="spellStart"/>
      <w:r w:rsidRPr="009141B1">
        <w:t>područjima</w:t>
      </w:r>
      <w:proofErr w:type="spellEnd"/>
      <w:r w:rsidRPr="009141B1">
        <w:t xml:space="preserve"> </w:t>
      </w:r>
      <w:proofErr w:type="spellStart"/>
      <w:r w:rsidRPr="009141B1">
        <w:t>potencijalnih</w:t>
      </w:r>
      <w:proofErr w:type="spellEnd"/>
      <w:r w:rsidRPr="009141B1">
        <w:t xml:space="preserve"> </w:t>
      </w:r>
      <w:proofErr w:type="spellStart"/>
      <w:r w:rsidRPr="009141B1">
        <w:t>ili</w:t>
      </w:r>
      <w:proofErr w:type="spellEnd"/>
      <w:r w:rsidRPr="009141B1">
        <w:t xml:space="preserve"> </w:t>
      </w:r>
      <w:proofErr w:type="spellStart"/>
      <w:r w:rsidRPr="009141B1">
        <w:t>postojećih</w:t>
      </w:r>
      <w:proofErr w:type="spellEnd"/>
      <w:r w:rsidRPr="009141B1">
        <w:t xml:space="preserve"> </w:t>
      </w:r>
      <w:proofErr w:type="spellStart"/>
      <w:r w:rsidRPr="009141B1">
        <w:t>klizišta</w:t>
      </w:r>
      <w:proofErr w:type="spellEnd"/>
      <w:r w:rsidRPr="009141B1">
        <w:t xml:space="preserve">. </w:t>
      </w:r>
    </w:p>
    <w:p w14:paraId="130CFC49" w14:textId="77777777" w:rsidR="00642770" w:rsidRPr="008604EF" w:rsidRDefault="00642770" w:rsidP="004A28BD">
      <w:pPr>
        <w:pStyle w:val="1Odlomakpopisa1"/>
        <w:ind w:firstLine="0"/>
        <w:rPr>
          <w:b/>
          <w:bCs/>
          <w:i/>
          <w:iCs/>
          <w:u w:val="single"/>
          <w:lang w:eastAsia="hr-HR"/>
        </w:rPr>
      </w:pPr>
      <w:proofErr w:type="spellStart"/>
      <w:r w:rsidRPr="008604EF">
        <w:rPr>
          <w:b/>
          <w:bCs/>
          <w:i/>
          <w:iCs/>
          <w:u w:val="single"/>
          <w:lang w:eastAsia="hr-HR"/>
        </w:rPr>
        <w:t>Mjere</w:t>
      </w:r>
      <w:proofErr w:type="spellEnd"/>
      <w:r w:rsidRPr="008604EF">
        <w:rPr>
          <w:b/>
          <w:bCs/>
          <w:i/>
          <w:iCs/>
          <w:u w:val="single"/>
          <w:lang w:eastAsia="hr-HR"/>
        </w:rPr>
        <w:t xml:space="preserve"> za </w:t>
      </w:r>
      <w:proofErr w:type="spellStart"/>
      <w:r w:rsidRPr="008604EF">
        <w:rPr>
          <w:b/>
          <w:bCs/>
          <w:i/>
          <w:iCs/>
          <w:u w:val="single"/>
          <w:lang w:eastAsia="hr-HR"/>
        </w:rPr>
        <w:t>ublažavanje</w:t>
      </w:r>
      <w:proofErr w:type="spellEnd"/>
      <w:r w:rsidRPr="008604EF">
        <w:rPr>
          <w:b/>
          <w:bCs/>
          <w:i/>
          <w:iCs/>
          <w:u w:val="single"/>
          <w:lang w:eastAsia="hr-HR"/>
        </w:rPr>
        <w:t xml:space="preserve"> </w:t>
      </w:r>
      <w:proofErr w:type="spellStart"/>
      <w:r w:rsidRPr="008604EF">
        <w:rPr>
          <w:b/>
          <w:bCs/>
          <w:i/>
          <w:iCs/>
          <w:u w:val="single"/>
          <w:lang w:eastAsia="hr-HR"/>
        </w:rPr>
        <w:t>i</w:t>
      </w:r>
      <w:proofErr w:type="spellEnd"/>
      <w:r w:rsidRPr="008604EF">
        <w:rPr>
          <w:b/>
          <w:bCs/>
          <w:i/>
          <w:iCs/>
          <w:u w:val="single"/>
          <w:lang w:eastAsia="hr-HR"/>
        </w:rPr>
        <w:t xml:space="preserve"> </w:t>
      </w:r>
      <w:proofErr w:type="spellStart"/>
      <w:r w:rsidRPr="008604EF">
        <w:rPr>
          <w:b/>
          <w:bCs/>
          <w:i/>
          <w:iCs/>
          <w:u w:val="single"/>
          <w:lang w:eastAsia="hr-HR"/>
        </w:rPr>
        <w:t>otklanjanje</w:t>
      </w:r>
      <w:proofErr w:type="spellEnd"/>
      <w:r w:rsidRPr="008604EF">
        <w:rPr>
          <w:b/>
          <w:bCs/>
          <w:i/>
          <w:iCs/>
          <w:u w:val="single"/>
          <w:lang w:eastAsia="hr-HR"/>
        </w:rPr>
        <w:t xml:space="preserve"> </w:t>
      </w:r>
      <w:proofErr w:type="spellStart"/>
      <w:r w:rsidRPr="008604EF">
        <w:rPr>
          <w:b/>
          <w:bCs/>
          <w:i/>
          <w:iCs/>
          <w:u w:val="single"/>
          <w:lang w:eastAsia="hr-HR"/>
        </w:rPr>
        <w:t>izravnih</w:t>
      </w:r>
      <w:proofErr w:type="spellEnd"/>
      <w:r w:rsidRPr="008604EF">
        <w:rPr>
          <w:b/>
          <w:bCs/>
          <w:i/>
          <w:iCs/>
          <w:u w:val="single"/>
          <w:lang w:eastAsia="hr-HR"/>
        </w:rPr>
        <w:t xml:space="preserve"> </w:t>
      </w:r>
      <w:proofErr w:type="spellStart"/>
      <w:r w:rsidRPr="008604EF">
        <w:rPr>
          <w:b/>
          <w:bCs/>
          <w:i/>
          <w:iCs/>
          <w:u w:val="single"/>
          <w:lang w:eastAsia="hr-HR"/>
        </w:rPr>
        <w:t>posljedica</w:t>
      </w:r>
      <w:proofErr w:type="spellEnd"/>
      <w:r w:rsidRPr="008604EF">
        <w:rPr>
          <w:b/>
          <w:bCs/>
          <w:i/>
          <w:iCs/>
          <w:u w:val="single"/>
          <w:lang w:eastAsia="hr-HR"/>
        </w:rPr>
        <w:t xml:space="preserve"> </w:t>
      </w:r>
      <w:proofErr w:type="spellStart"/>
      <w:r w:rsidRPr="008604EF">
        <w:rPr>
          <w:b/>
          <w:bCs/>
          <w:i/>
          <w:iCs/>
          <w:u w:val="single"/>
          <w:lang w:eastAsia="hr-HR"/>
        </w:rPr>
        <w:t>prirodne</w:t>
      </w:r>
      <w:proofErr w:type="spellEnd"/>
      <w:r w:rsidRPr="008604EF">
        <w:rPr>
          <w:b/>
          <w:bCs/>
          <w:i/>
          <w:iCs/>
          <w:u w:val="single"/>
          <w:lang w:eastAsia="hr-HR"/>
        </w:rPr>
        <w:t xml:space="preserve"> </w:t>
      </w:r>
      <w:proofErr w:type="spellStart"/>
      <w:r w:rsidRPr="008604EF">
        <w:rPr>
          <w:b/>
          <w:bCs/>
          <w:i/>
          <w:iCs/>
          <w:u w:val="single"/>
          <w:lang w:eastAsia="hr-HR"/>
        </w:rPr>
        <w:t>nepogode</w:t>
      </w:r>
      <w:proofErr w:type="spellEnd"/>
    </w:p>
    <w:p w14:paraId="74372E45" w14:textId="70DC97E3" w:rsidR="00642770" w:rsidRDefault="00642770" w:rsidP="004A28BD">
      <w:pPr>
        <w:pStyle w:val="1Odlomakpopisa1"/>
        <w:ind w:firstLine="0"/>
      </w:pPr>
      <w:proofErr w:type="spellStart"/>
      <w:r w:rsidRPr="009141B1">
        <w:t>Mjere</w:t>
      </w:r>
      <w:proofErr w:type="spellEnd"/>
      <w:r w:rsidRPr="009141B1">
        <w:t xml:space="preserve"> za </w:t>
      </w:r>
      <w:proofErr w:type="spellStart"/>
      <w:r w:rsidRPr="009141B1">
        <w:t>ublažavanje</w:t>
      </w:r>
      <w:proofErr w:type="spellEnd"/>
      <w:r w:rsidRPr="009141B1">
        <w:t xml:space="preserve"> </w:t>
      </w:r>
      <w:proofErr w:type="spellStart"/>
      <w:r w:rsidRPr="009141B1">
        <w:t>i</w:t>
      </w:r>
      <w:proofErr w:type="spellEnd"/>
      <w:r w:rsidRPr="009141B1">
        <w:t xml:space="preserve"> </w:t>
      </w:r>
      <w:proofErr w:type="spellStart"/>
      <w:r w:rsidRPr="009141B1">
        <w:t>otklanjanje</w:t>
      </w:r>
      <w:proofErr w:type="spellEnd"/>
      <w:r w:rsidRPr="009141B1">
        <w:t xml:space="preserve"> </w:t>
      </w:r>
      <w:proofErr w:type="spellStart"/>
      <w:r w:rsidRPr="009141B1">
        <w:t>izravnih</w:t>
      </w:r>
      <w:proofErr w:type="spellEnd"/>
      <w:r w:rsidRPr="009141B1">
        <w:t xml:space="preserve"> </w:t>
      </w:r>
      <w:proofErr w:type="spellStart"/>
      <w:r w:rsidRPr="009141B1">
        <w:t>posljedica</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podrazumijevaju</w:t>
      </w:r>
      <w:proofErr w:type="spellEnd"/>
      <w:r w:rsidRPr="009141B1">
        <w:t xml:space="preserve"> </w:t>
      </w:r>
      <w:proofErr w:type="spellStart"/>
      <w:r w:rsidRPr="009141B1">
        <w:t>procjenu</w:t>
      </w:r>
      <w:proofErr w:type="spellEnd"/>
      <w:r w:rsidRPr="009141B1">
        <w:t xml:space="preserve"> </w:t>
      </w:r>
      <w:proofErr w:type="spellStart"/>
      <w:r w:rsidRPr="009141B1">
        <w:t>šteta</w:t>
      </w:r>
      <w:proofErr w:type="spellEnd"/>
      <w:r w:rsidRPr="009141B1">
        <w:t xml:space="preserve"> </w:t>
      </w:r>
      <w:proofErr w:type="spellStart"/>
      <w:r w:rsidRPr="009141B1">
        <w:t>i</w:t>
      </w:r>
      <w:proofErr w:type="spellEnd"/>
      <w:r w:rsidRPr="009141B1">
        <w:t xml:space="preserve"> </w:t>
      </w:r>
      <w:proofErr w:type="spellStart"/>
      <w:r w:rsidRPr="009141B1">
        <w:t>posljedica</w:t>
      </w:r>
      <w:proofErr w:type="spellEnd"/>
      <w:r w:rsidRPr="009141B1">
        <w:t xml:space="preserve">; </w:t>
      </w:r>
      <w:proofErr w:type="spellStart"/>
      <w:r w:rsidRPr="009141B1">
        <w:t>sanaciju</w:t>
      </w:r>
      <w:proofErr w:type="spellEnd"/>
      <w:r w:rsidRPr="009141B1">
        <w:t xml:space="preserve"> </w:t>
      </w:r>
      <w:proofErr w:type="spellStart"/>
      <w:r w:rsidRPr="009141B1">
        <w:t>nastalih</w:t>
      </w:r>
      <w:proofErr w:type="spellEnd"/>
      <w:r w:rsidRPr="009141B1">
        <w:t xml:space="preserve"> </w:t>
      </w:r>
      <w:proofErr w:type="spellStart"/>
      <w:r w:rsidRPr="009141B1">
        <w:t>oštećenja</w:t>
      </w:r>
      <w:proofErr w:type="spellEnd"/>
      <w:r w:rsidRPr="009141B1">
        <w:t xml:space="preserve"> i </w:t>
      </w:r>
      <w:proofErr w:type="spellStart"/>
      <w:r w:rsidRPr="009141B1">
        <w:t>šteta</w:t>
      </w:r>
      <w:proofErr w:type="spellEnd"/>
      <w:r w:rsidRPr="009141B1">
        <w:t xml:space="preserve">. </w:t>
      </w:r>
      <w:proofErr w:type="spellStart"/>
      <w:r w:rsidRPr="009141B1">
        <w:t>Sanacija</w:t>
      </w:r>
      <w:proofErr w:type="spellEnd"/>
      <w:r w:rsidRPr="009141B1">
        <w:t xml:space="preserve"> </w:t>
      </w:r>
      <w:proofErr w:type="spellStart"/>
      <w:r w:rsidRPr="009141B1">
        <w:t>obuhvaća</w:t>
      </w:r>
      <w:proofErr w:type="spellEnd"/>
      <w:r w:rsidRPr="009141B1">
        <w:t xml:space="preserve"> </w:t>
      </w:r>
      <w:proofErr w:type="spellStart"/>
      <w:r w:rsidRPr="009141B1">
        <w:t>aktivnosti</w:t>
      </w:r>
      <w:proofErr w:type="spellEnd"/>
      <w:r w:rsidRPr="009141B1">
        <w:t xml:space="preserve"> </w:t>
      </w:r>
      <w:proofErr w:type="spellStart"/>
      <w:r w:rsidRPr="009141B1">
        <w:t>kojima</w:t>
      </w:r>
      <w:proofErr w:type="spellEnd"/>
      <w:r w:rsidRPr="009141B1">
        <w:t xml:space="preserve"> se </w:t>
      </w:r>
      <w:proofErr w:type="spellStart"/>
      <w:r w:rsidRPr="009141B1">
        <w:t>otklanjaju</w:t>
      </w:r>
      <w:proofErr w:type="spellEnd"/>
      <w:r w:rsidRPr="009141B1">
        <w:t xml:space="preserve"> </w:t>
      </w:r>
      <w:proofErr w:type="spellStart"/>
      <w:r w:rsidRPr="009141B1">
        <w:t>posljedice</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pružanje</w:t>
      </w:r>
      <w:proofErr w:type="spellEnd"/>
      <w:r w:rsidRPr="009141B1">
        <w:t xml:space="preserve"> </w:t>
      </w:r>
      <w:proofErr w:type="spellStart"/>
      <w:r w:rsidRPr="009141B1">
        <w:t>prve</w:t>
      </w:r>
      <w:proofErr w:type="spellEnd"/>
      <w:r w:rsidRPr="009141B1">
        <w:t xml:space="preserve"> </w:t>
      </w:r>
      <w:proofErr w:type="spellStart"/>
      <w:r w:rsidRPr="009141B1">
        <w:t>pomoći</w:t>
      </w:r>
      <w:proofErr w:type="spellEnd"/>
      <w:r w:rsidRPr="009141B1">
        <w:t xml:space="preserve"> </w:t>
      </w:r>
      <w:proofErr w:type="spellStart"/>
      <w:r w:rsidRPr="009141B1">
        <w:t>unesrećenima</w:t>
      </w:r>
      <w:proofErr w:type="spellEnd"/>
      <w:r w:rsidRPr="009141B1">
        <w:t xml:space="preserve"> </w:t>
      </w:r>
      <w:proofErr w:type="spellStart"/>
      <w:r w:rsidR="002D11C2">
        <w:t>a</w:t>
      </w:r>
      <w:r w:rsidRPr="009141B1">
        <w:t>ko</w:t>
      </w:r>
      <w:proofErr w:type="spellEnd"/>
      <w:r w:rsidRPr="009141B1">
        <w:t xml:space="preserve"> </w:t>
      </w:r>
      <w:proofErr w:type="spellStart"/>
      <w:r w:rsidRPr="009141B1">
        <w:t>ih</w:t>
      </w:r>
      <w:proofErr w:type="spellEnd"/>
      <w:r w:rsidRPr="009141B1">
        <w:t xml:space="preserve"> je </w:t>
      </w:r>
      <w:proofErr w:type="spellStart"/>
      <w:r w:rsidRPr="009141B1">
        <w:t>bilo</w:t>
      </w:r>
      <w:proofErr w:type="spellEnd"/>
      <w:r w:rsidRPr="009141B1">
        <w:t xml:space="preserve"> </w:t>
      </w:r>
      <w:proofErr w:type="spellStart"/>
      <w:r w:rsidRPr="009141B1">
        <w:t>te</w:t>
      </w:r>
      <w:proofErr w:type="spellEnd"/>
      <w:r w:rsidRPr="009141B1">
        <w:t xml:space="preserve"> </w:t>
      </w:r>
      <w:proofErr w:type="spellStart"/>
      <w:r w:rsidRPr="009141B1">
        <w:t>sve</w:t>
      </w:r>
      <w:proofErr w:type="spellEnd"/>
      <w:r w:rsidRPr="009141B1">
        <w:t xml:space="preserve"> </w:t>
      </w:r>
      <w:proofErr w:type="spellStart"/>
      <w:r w:rsidRPr="009141B1">
        <w:t>ostale</w:t>
      </w:r>
      <w:proofErr w:type="spellEnd"/>
      <w:r w:rsidRPr="009141B1">
        <w:t xml:space="preserve"> </w:t>
      </w:r>
      <w:proofErr w:type="spellStart"/>
      <w:r w:rsidRPr="009141B1">
        <w:t>radnje</w:t>
      </w:r>
      <w:proofErr w:type="spellEnd"/>
      <w:r w:rsidRPr="009141B1">
        <w:t xml:space="preserve"> </w:t>
      </w:r>
      <w:proofErr w:type="spellStart"/>
      <w:r w:rsidRPr="009141B1">
        <w:t>kojima</w:t>
      </w:r>
      <w:proofErr w:type="spellEnd"/>
      <w:r w:rsidRPr="009141B1">
        <w:t xml:space="preserve"> se </w:t>
      </w:r>
      <w:proofErr w:type="spellStart"/>
      <w:r w:rsidRPr="009141B1">
        <w:t>smanjuju</w:t>
      </w:r>
      <w:proofErr w:type="spellEnd"/>
      <w:r w:rsidRPr="009141B1">
        <w:t xml:space="preserve"> </w:t>
      </w:r>
      <w:proofErr w:type="spellStart"/>
      <w:r w:rsidRPr="009141B1">
        <w:t>posljedice</w:t>
      </w:r>
      <w:proofErr w:type="spellEnd"/>
      <w:r w:rsidRPr="009141B1">
        <w:t xml:space="preserve"> </w:t>
      </w:r>
      <w:proofErr w:type="spellStart"/>
      <w:r w:rsidRPr="009141B1">
        <w:t>aktiviranja</w:t>
      </w:r>
      <w:proofErr w:type="spellEnd"/>
      <w:r w:rsidRPr="009141B1">
        <w:t xml:space="preserve"> </w:t>
      </w:r>
      <w:proofErr w:type="spellStart"/>
      <w:r w:rsidRPr="009141B1">
        <w:t>klizišta</w:t>
      </w:r>
      <w:proofErr w:type="spellEnd"/>
      <w:r w:rsidRPr="009141B1">
        <w:t>.</w:t>
      </w:r>
    </w:p>
    <w:p w14:paraId="65301214" w14:textId="50FD95BF" w:rsidR="00642770" w:rsidRDefault="00642770" w:rsidP="00642770">
      <w:pPr>
        <w:pStyle w:val="Opisslike"/>
        <w:keepNext/>
        <w:spacing w:line="276" w:lineRule="auto"/>
        <w:jc w:val="center"/>
      </w:pPr>
      <w:bookmarkStart w:id="46" w:name="_Toc147824102"/>
      <w:r>
        <w:t xml:space="preserve">Tablica </w:t>
      </w:r>
      <w:r w:rsidR="001A1D9F">
        <w:fldChar w:fldCharType="begin"/>
      </w:r>
      <w:r w:rsidR="001A1D9F">
        <w:instrText xml:space="preserve"> SEQ Tablica \* ARABIC </w:instrText>
      </w:r>
      <w:r w:rsidR="001A1D9F">
        <w:fldChar w:fldCharType="separate"/>
      </w:r>
      <w:r w:rsidR="00D965E2">
        <w:rPr>
          <w:noProof/>
        </w:rPr>
        <w:t>10</w:t>
      </w:r>
      <w:r w:rsidR="001A1D9F">
        <w:rPr>
          <w:noProof/>
        </w:rPr>
        <w:fldChar w:fldCharType="end"/>
      </w:r>
      <w:r>
        <w:t>. Mjere i postupci u slučaju klizišta</w:t>
      </w:r>
      <w:bookmarkEnd w:id="46"/>
    </w:p>
    <w:tbl>
      <w:tblPr>
        <w:tblStyle w:val="Reetkatablice7"/>
        <w:tblW w:w="0" w:type="auto"/>
        <w:tblInd w:w="0" w:type="dxa"/>
        <w:tblLook w:val="04A0" w:firstRow="1" w:lastRow="0" w:firstColumn="1" w:lastColumn="0" w:noHBand="0" w:noVBand="1"/>
      </w:tblPr>
      <w:tblGrid>
        <w:gridCol w:w="739"/>
        <w:gridCol w:w="8321"/>
      </w:tblGrid>
      <w:tr w:rsidR="00642770" w:rsidRPr="00301039" w14:paraId="2F276F75" w14:textId="77777777" w:rsidTr="00A758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22A0D" w14:textId="77777777" w:rsidR="00642770" w:rsidRPr="00301039" w:rsidRDefault="00642770" w:rsidP="00A75897">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F0BE" w14:textId="77777777" w:rsidR="00642770" w:rsidRPr="00301039" w:rsidRDefault="00642770" w:rsidP="00A75897">
            <w:pPr>
              <w:spacing w:line="276" w:lineRule="auto"/>
              <w:jc w:val="center"/>
              <w:rPr>
                <w:rFonts w:cstheme="minorHAnsi"/>
                <w:b/>
                <w:bCs/>
                <w:sz w:val="20"/>
                <w:szCs w:val="20"/>
              </w:rPr>
            </w:pPr>
            <w:r w:rsidRPr="00301039">
              <w:rPr>
                <w:rFonts w:cstheme="minorHAnsi"/>
                <w:b/>
                <w:bCs/>
                <w:sz w:val="20"/>
                <w:szCs w:val="20"/>
              </w:rPr>
              <w:t>MJERE I POSTUPCI</w:t>
            </w:r>
          </w:p>
        </w:tc>
      </w:tr>
      <w:tr w:rsidR="005F73A5" w:rsidRPr="00301039" w14:paraId="02214D67"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6EBAB75" w14:textId="7F5DEA2F" w:rsidR="00D965E2"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1.</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A1D53B6" w14:textId="74A3F603" w:rsidR="005F73A5" w:rsidRPr="00301039" w:rsidRDefault="005F73A5" w:rsidP="005F73A5">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w:t>
            </w:r>
            <w:r w:rsidRPr="00EB21E7">
              <w:rPr>
                <w:rFonts w:cstheme="minorHAnsi"/>
                <w:sz w:val="20"/>
                <w:szCs w:val="20"/>
              </w:rPr>
              <w:t xml:space="preserve">povjerenstva  </w:t>
            </w:r>
          </w:p>
        </w:tc>
      </w:tr>
      <w:tr w:rsidR="005F73A5" w:rsidRPr="00301039" w14:paraId="73D50ED3"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32B8E" w14:textId="58634466" w:rsidR="005F73A5"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2.</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CAB6D6" w14:textId="1775B272" w:rsidR="005F73A5" w:rsidRPr="00301039" w:rsidRDefault="005F73A5" w:rsidP="005F73A5">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w:t>
            </w:r>
            <w:r w:rsidRPr="00EB21E7">
              <w:rPr>
                <w:rFonts w:cstheme="minorHAnsi"/>
                <w:sz w:val="20"/>
                <w:szCs w:val="20"/>
              </w:rPr>
              <w:t>Gradskog povjerenstva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642770" w:rsidRPr="00301039" w14:paraId="517FC1B4"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A6A1BF" w14:textId="0BD189CA"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3.</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6980835" w14:textId="3076C541" w:rsidR="00642770" w:rsidRPr="00301039" w:rsidRDefault="00642770" w:rsidP="00A75897">
            <w:pPr>
              <w:spacing w:line="276" w:lineRule="auto"/>
              <w:rPr>
                <w:rFonts w:cstheme="minorHAnsi"/>
                <w:sz w:val="20"/>
                <w:szCs w:val="20"/>
              </w:rPr>
            </w:pPr>
            <w:r w:rsidRPr="00301039">
              <w:rPr>
                <w:rFonts w:cstheme="minorHAnsi"/>
                <w:sz w:val="20"/>
                <w:szCs w:val="20"/>
              </w:rPr>
              <w:t xml:space="preserve">Pozivanje Stožera civilne zaštite </w:t>
            </w:r>
            <w:r w:rsidR="00B71675">
              <w:rPr>
                <w:rFonts w:cstheme="minorHAnsi"/>
                <w:sz w:val="20"/>
                <w:szCs w:val="20"/>
              </w:rPr>
              <w:t>Grada Kutine</w:t>
            </w:r>
          </w:p>
        </w:tc>
      </w:tr>
      <w:tr w:rsidR="00642770" w:rsidRPr="00301039" w14:paraId="717F929B"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D36F82C" w14:textId="0D9397F5"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4.</w:t>
            </w: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0DB8B66" w14:textId="77777777" w:rsidR="00642770" w:rsidRPr="00301039" w:rsidRDefault="00642770" w:rsidP="00A75897">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642770" w:rsidRPr="00301039" w14:paraId="421FC26E"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6283A3F" w14:textId="195C662C"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5.</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C66E6F8" w14:textId="77777777" w:rsidR="005F73A5" w:rsidRPr="00A24D61" w:rsidRDefault="005F73A5" w:rsidP="005F73A5">
            <w:pPr>
              <w:spacing w:line="276" w:lineRule="auto"/>
              <w:rPr>
                <w:rFonts w:cs="Calibri"/>
                <w:sz w:val="20"/>
                <w:szCs w:val="20"/>
              </w:rPr>
            </w:pPr>
            <w:r w:rsidRPr="00A24D61">
              <w:rPr>
                <w:rFonts w:cs="Calibri"/>
                <w:sz w:val="20"/>
                <w:szCs w:val="20"/>
              </w:rPr>
              <w:t>Prikupljanje informacija o:</w:t>
            </w:r>
          </w:p>
          <w:p w14:paraId="12B7AC9C" w14:textId="77777777" w:rsidR="005F73A5" w:rsidRPr="00A24D61" w:rsidRDefault="005F73A5" w:rsidP="009A0D63">
            <w:pPr>
              <w:numPr>
                <w:ilvl w:val="3"/>
                <w:numId w:val="47"/>
              </w:numPr>
              <w:spacing w:line="276" w:lineRule="auto"/>
              <w:ind w:left="714" w:hanging="357"/>
              <w:contextualSpacing/>
              <w:rPr>
                <w:rFonts w:cs="Calibri"/>
                <w:sz w:val="20"/>
                <w:szCs w:val="20"/>
                <w:lang w:val="en-US"/>
              </w:rPr>
            </w:pPr>
            <w:proofErr w:type="spellStart"/>
            <w:r w:rsidRPr="00A24D61">
              <w:rPr>
                <w:rFonts w:cs="Calibri"/>
                <w:sz w:val="20"/>
                <w:szCs w:val="20"/>
                <w:lang w:val="en-US"/>
              </w:rPr>
              <w:t>mogućnosti</w:t>
            </w:r>
            <w:proofErr w:type="spellEnd"/>
            <w:r w:rsidRPr="00A24D61">
              <w:rPr>
                <w:rFonts w:cs="Calibri"/>
                <w:sz w:val="20"/>
                <w:szCs w:val="20"/>
                <w:lang w:val="en-US"/>
              </w:rPr>
              <w:t xml:space="preserve"> </w:t>
            </w:r>
            <w:proofErr w:type="spellStart"/>
            <w:r w:rsidRPr="00A24D61">
              <w:rPr>
                <w:rFonts w:cs="Calibri"/>
                <w:sz w:val="20"/>
                <w:szCs w:val="20"/>
                <w:lang w:val="en-US"/>
              </w:rPr>
              <w:t>funkcioniranja</w:t>
            </w:r>
            <w:proofErr w:type="spellEnd"/>
            <w:r w:rsidRPr="00A24D61">
              <w:rPr>
                <w:rFonts w:cs="Calibri"/>
                <w:sz w:val="20"/>
                <w:szCs w:val="20"/>
                <w:lang w:val="en-US"/>
              </w:rPr>
              <w:t xml:space="preserve"> </w:t>
            </w:r>
            <w:proofErr w:type="spellStart"/>
            <w:r w:rsidRPr="00A24D61">
              <w:rPr>
                <w:rFonts w:cs="Calibri"/>
                <w:sz w:val="20"/>
                <w:szCs w:val="20"/>
                <w:lang w:val="en-US"/>
              </w:rPr>
              <w:t>kritične</w:t>
            </w:r>
            <w:proofErr w:type="spellEnd"/>
            <w:r w:rsidRPr="00A24D61">
              <w:rPr>
                <w:rFonts w:cs="Calibri"/>
                <w:sz w:val="20"/>
                <w:szCs w:val="20"/>
                <w:lang w:val="en-US"/>
              </w:rPr>
              <w:t xml:space="preserve"> </w:t>
            </w:r>
            <w:proofErr w:type="spellStart"/>
            <w:r w:rsidRPr="00A24D61">
              <w:rPr>
                <w:rFonts w:cs="Calibri"/>
                <w:sz w:val="20"/>
                <w:szCs w:val="20"/>
                <w:lang w:val="en-US"/>
              </w:rPr>
              <w:t>infrastrukture</w:t>
            </w:r>
            <w:proofErr w:type="spellEnd"/>
            <w:r w:rsidRPr="00A24D61">
              <w:rPr>
                <w:rFonts w:cs="Calibri"/>
                <w:sz w:val="20"/>
                <w:szCs w:val="20"/>
                <w:lang w:val="en-US"/>
              </w:rPr>
              <w:t xml:space="preserve">: </w:t>
            </w:r>
          </w:p>
          <w:p w14:paraId="2B65A188"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vodoopskrbu</w:t>
            </w:r>
            <w:proofErr w:type="spellEnd"/>
            <w:r w:rsidRPr="00A24D61">
              <w:rPr>
                <w:rFonts w:cs="Calibri"/>
                <w:sz w:val="20"/>
                <w:szCs w:val="20"/>
                <w:lang w:val="en-US"/>
              </w:rPr>
              <w:t>,</w:t>
            </w:r>
          </w:p>
          <w:p w14:paraId="74F2B578"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za </w:t>
            </w:r>
            <w:proofErr w:type="spellStart"/>
            <w:r w:rsidRPr="00A24D61">
              <w:rPr>
                <w:rFonts w:cs="Calibri"/>
                <w:sz w:val="20"/>
                <w:szCs w:val="20"/>
                <w:lang w:val="en-US"/>
              </w:rPr>
              <w:t>elektroopskrbu</w:t>
            </w:r>
            <w:proofErr w:type="spellEnd"/>
            <w:r w:rsidRPr="00A24D61">
              <w:rPr>
                <w:rFonts w:cs="Calibri"/>
                <w:sz w:val="20"/>
                <w:szCs w:val="20"/>
                <w:lang w:val="en-US"/>
              </w:rPr>
              <w:t>,</w:t>
            </w:r>
          </w:p>
          <w:p w14:paraId="1E28BF59" w14:textId="77777777" w:rsidR="005F73A5" w:rsidRPr="00A24D61" w:rsidRDefault="005F73A5" w:rsidP="009A0D63">
            <w:pPr>
              <w:numPr>
                <w:ilvl w:val="0"/>
                <w:numId w:val="48"/>
              </w:numPr>
              <w:spacing w:line="276" w:lineRule="auto"/>
              <w:ind w:left="1491" w:right="68" w:hanging="357"/>
              <w:contextualSpacing/>
              <w:jc w:val="left"/>
              <w:rPr>
                <w:rFonts w:cs="Calibri"/>
                <w:sz w:val="20"/>
                <w:szCs w:val="20"/>
                <w:lang w:val="en-US"/>
              </w:rPr>
            </w:pPr>
            <w:proofErr w:type="spellStart"/>
            <w:r w:rsidRPr="00A24D61">
              <w:rPr>
                <w:rFonts w:cs="Calibri"/>
                <w:sz w:val="20"/>
                <w:szCs w:val="20"/>
                <w:lang w:val="en-US"/>
              </w:rPr>
              <w:t>sustava</w:t>
            </w:r>
            <w:proofErr w:type="spellEnd"/>
            <w:r w:rsidRPr="00A24D61">
              <w:rPr>
                <w:rFonts w:cs="Calibri"/>
                <w:sz w:val="20"/>
                <w:szCs w:val="20"/>
                <w:lang w:val="en-US"/>
              </w:rPr>
              <w:t xml:space="preserve"> </w:t>
            </w:r>
            <w:proofErr w:type="spellStart"/>
            <w:r w:rsidRPr="00A24D61">
              <w:rPr>
                <w:rFonts w:cs="Calibri"/>
                <w:sz w:val="20"/>
                <w:szCs w:val="20"/>
                <w:lang w:val="en-US"/>
              </w:rPr>
              <w:t>telekomunikacija</w:t>
            </w:r>
            <w:proofErr w:type="spellEnd"/>
            <w:r w:rsidRPr="00A24D61">
              <w:rPr>
                <w:rFonts w:cs="Calibri"/>
                <w:sz w:val="20"/>
                <w:szCs w:val="20"/>
                <w:lang w:val="en-US"/>
              </w:rPr>
              <w:t>,</w:t>
            </w:r>
          </w:p>
          <w:p w14:paraId="1C416B76" w14:textId="77777777" w:rsidR="005F73A5" w:rsidRPr="00A24D61" w:rsidRDefault="005F73A5" w:rsidP="009A0D63">
            <w:pPr>
              <w:numPr>
                <w:ilvl w:val="0"/>
                <w:numId w:val="22"/>
              </w:numPr>
              <w:spacing w:line="276" w:lineRule="auto"/>
              <w:ind w:right="66"/>
              <w:contextualSpacing/>
              <w:jc w:val="left"/>
              <w:rPr>
                <w:rFonts w:cs="Calibri"/>
                <w:sz w:val="20"/>
                <w:szCs w:val="20"/>
                <w:lang w:val="en-US"/>
              </w:rPr>
            </w:pPr>
            <w:proofErr w:type="spellStart"/>
            <w:r w:rsidRPr="00A24D61">
              <w:rPr>
                <w:rFonts w:cs="Calibri"/>
                <w:sz w:val="20"/>
                <w:szCs w:val="20"/>
                <w:lang w:val="en-US"/>
              </w:rPr>
              <w:t>prohodnosti</w:t>
            </w:r>
            <w:proofErr w:type="spellEnd"/>
            <w:r w:rsidRPr="00A24D61">
              <w:rPr>
                <w:rFonts w:cs="Calibri"/>
                <w:sz w:val="20"/>
                <w:szCs w:val="20"/>
                <w:lang w:val="en-US"/>
              </w:rPr>
              <w:t xml:space="preserve"> </w:t>
            </w:r>
            <w:proofErr w:type="spellStart"/>
            <w:r w:rsidRPr="00A24D61">
              <w:rPr>
                <w:rFonts w:cs="Calibri"/>
                <w:sz w:val="20"/>
                <w:szCs w:val="20"/>
                <w:lang w:val="en-US"/>
              </w:rPr>
              <w:t>prometnica</w:t>
            </w:r>
            <w:proofErr w:type="spellEnd"/>
            <w:r w:rsidRPr="00A24D61">
              <w:rPr>
                <w:rFonts w:cs="Calibri"/>
                <w:sz w:val="20"/>
                <w:szCs w:val="20"/>
                <w:lang w:val="en-US"/>
              </w:rPr>
              <w:t>,</w:t>
            </w:r>
          </w:p>
          <w:p w14:paraId="0FA82F00" w14:textId="14C45534" w:rsidR="00642770" w:rsidRPr="00301039" w:rsidRDefault="005F73A5" w:rsidP="009A0D63">
            <w:pPr>
              <w:numPr>
                <w:ilvl w:val="0"/>
                <w:numId w:val="22"/>
              </w:numPr>
              <w:spacing w:line="276" w:lineRule="auto"/>
              <w:ind w:right="66"/>
              <w:contextualSpacing/>
              <w:jc w:val="left"/>
              <w:rPr>
                <w:rFonts w:cstheme="minorHAnsi"/>
                <w:sz w:val="20"/>
                <w:szCs w:val="20"/>
                <w:lang w:val="en-US"/>
              </w:rPr>
            </w:pPr>
            <w:proofErr w:type="spellStart"/>
            <w:r w:rsidRPr="00A24D61">
              <w:rPr>
                <w:rFonts w:eastAsia="SimSun" w:cs="Calibri"/>
                <w:sz w:val="20"/>
                <w:szCs w:val="20"/>
                <w:lang w:val="en-US"/>
              </w:rPr>
              <w:t>stanju</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društvenih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i</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stambenih</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objekata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na</w:t>
            </w:r>
            <w:proofErr w:type="spellEnd"/>
            <w:r w:rsidRPr="00A24D61">
              <w:rPr>
                <w:rFonts w:eastAsia="SimSun" w:cs="Calibri"/>
                <w:sz w:val="20"/>
                <w:szCs w:val="20"/>
                <w:lang w:val="en-US"/>
              </w:rPr>
              <w:t xml:space="preserve"> </w:t>
            </w:r>
            <w:proofErr w:type="spellStart"/>
            <w:r w:rsidRPr="00A24D61">
              <w:rPr>
                <w:rFonts w:eastAsia="SimSun" w:cs="Calibri"/>
                <w:sz w:val="20"/>
                <w:szCs w:val="20"/>
                <w:lang w:val="en-US"/>
              </w:rPr>
              <w:t>području</w:t>
            </w:r>
            <w:proofErr w:type="spellEnd"/>
            <w:r w:rsidRPr="00A24D61">
              <w:rPr>
                <w:rFonts w:eastAsia="SimSun" w:cs="Calibri"/>
                <w:sz w:val="20"/>
                <w:szCs w:val="20"/>
                <w:lang w:val="en-US"/>
              </w:rPr>
              <w:t xml:space="preserve"> </w:t>
            </w:r>
            <w:proofErr w:type="spellStart"/>
            <w:r>
              <w:rPr>
                <w:rFonts w:eastAsia="SimSun" w:cs="Calibri"/>
                <w:sz w:val="20"/>
                <w:szCs w:val="20"/>
                <w:lang w:val="en-US"/>
              </w:rPr>
              <w:t>Grada</w:t>
            </w:r>
            <w:proofErr w:type="spellEnd"/>
            <w:r w:rsidRPr="00A24D61">
              <w:rPr>
                <w:rFonts w:eastAsia="SimSun" w:cs="Calibri"/>
                <w:sz w:val="20"/>
                <w:szCs w:val="20"/>
                <w:lang w:val="en-US"/>
              </w:rPr>
              <w:t>.</w:t>
            </w:r>
          </w:p>
        </w:tc>
      </w:tr>
      <w:tr w:rsidR="00642770" w:rsidRPr="00301039" w14:paraId="10508109"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772CEFA" w14:textId="09B80E8F"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6.</w:t>
            </w: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6A7B1E91" w14:textId="23B39DE7" w:rsidR="00642770" w:rsidRPr="00301039" w:rsidRDefault="00667360" w:rsidP="00A75897">
            <w:pPr>
              <w:spacing w:line="276" w:lineRule="auto"/>
              <w:rPr>
                <w:rFonts w:cstheme="minorHAnsi"/>
                <w:sz w:val="20"/>
                <w:szCs w:val="20"/>
              </w:rPr>
            </w:pPr>
            <w:r w:rsidRPr="00667360">
              <w:rPr>
                <w:rFonts w:cstheme="minorHAnsi"/>
                <w:sz w:val="20"/>
                <w:szCs w:val="20"/>
              </w:rPr>
              <w:t>Aktiviranje</w:t>
            </w:r>
            <w:r w:rsidR="005D7450">
              <w:rPr>
                <w:rFonts w:cstheme="minorHAnsi"/>
                <w:sz w:val="20"/>
                <w:szCs w:val="20"/>
              </w:rPr>
              <w:t>:</w:t>
            </w:r>
            <w:r w:rsidRPr="00667360">
              <w:rPr>
                <w:rFonts w:cstheme="minorHAnsi"/>
                <w:sz w:val="20"/>
                <w:szCs w:val="20"/>
              </w:rPr>
              <w:t xml:space="preserve"> </w:t>
            </w:r>
            <w:r w:rsidR="00987EF8" w:rsidRPr="00254197">
              <w:rPr>
                <w:rFonts w:cstheme="minorHAnsi"/>
                <w:sz w:val="20"/>
                <w:szCs w:val="20"/>
              </w:rPr>
              <w:t xml:space="preserve">VP Kutina, DVD Janja Lipa, DVD Jamarice, DVD </w:t>
            </w:r>
            <w:proofErr w:type="spellStart"/>
            <w:r w:rsidR="00987EF8" w:rsidRPr="00254197">
              <w:rPr>
                <w:rFonts w:cstheme="minorHAnsi"/>
                <w:sz w:val="20"/>
                <w:szCs w:val="20"/>
              </w:rPr>
              <w:t>Međurić</w:t>
            </w:r>
            <w:proofErr w:type="spellEnd"/>
            <w:r w:rsidR="00987EF8" w:rsidRPr="00254197">
              <w:rPr>
                <w:rFonts w:cstheme="minorHAnsi"/>
                <w:sz w:val="20"/>
                <w:szCs w:val="20"/>
              </w:rPr>
              <w:t xml:space="preserve">, DVD Banova Jaruga, DVD </w:t>
            </w:r>
            <w:proofErr w:type="spellStart"/>
            <w:r w:rsidR="00987EF8">
              <w:rPr>
                <w:rFonts w:cstheme="minorHAnsi"/>
                <w:sz w:val="20"/>
                <w:szCs w:val="20"/>
              </w:rPr>
              <w:t>Zbjegovača</w:t>
            </w:r>
            <w:proofErr w:type="spellEnd"/>
            <w:r w:rsidR="00987EF8" w:rsidRPr="00254197">
              <w:rPr>
                <w:rFonts w:cstheme="minorHAnsi"/>
                <w:sz w:val="20"/>
                <w:szCs w:val="20"/>
              </w:rPr>
              <w:t xml:space="preserve">, DVD Ilova, DVD </w:t>
            </w:r>
            <w:proofErr w:type="spellStart"/>
            <w:r w:rsidR="00987EF8" w:rsidRPr="00254197">
              <w:rPr>
                <w:rFonts w:cstheme="minorHAnsi"/>
                <w:sz w:val="20"/>
                <w:szCs w:val="20"/>
              </w:rPr>
              <w:t>Husain</w:t>
            </w:r>
            <w:proofErr w:type="spellEnd"/>
            <w:r w:rsidR="00987EF8" w:rsidRPr="00254197">
              <w:rPr>
                <w:rFonts w:cstheme="minorHAnsi"/>
                <w:sz w:val="20"/>
                <w:szCs w:val="20"/>
              </w:rPr>
              <w:t xml:space="preserve">, DVD Kutina Grad, DVD Kutina Selo, DVD Repušnica, DVD Selište, DVD Katoličke </w:t>
            </w:r>
            <w:proofErr w:type="spellStart"/>
            <w:r w:rsidR="00987EF8">
              <w:rPr>
                <w:rFonts w:cstheme="minorHAnsi"/>
                <w:sz w:val="20"/>
                <w:szCs w:val="20"/>
              </w:rPr>
              <w:t>Čaire</w:t>
            </w:r>
            <w:proofErr w:type="spellEnd"/>
            <w:r w:rsidR="00987EF8" w:rsidRPr="00254197">
              <w:rPr>
                <w:rFonts w:cstheme="minorHAnsi"/>
                <w:sz w:val="20"/>
                <w:szCs w:val="20"/>
              </w:rPr>
              <w:t xml:space="preserve">, DVD Krajiška </w:t>
            </w:r>
            <w:proofErr w:type="spellStart"/>
            <w:r w:rsidR="00987EF8" w:rsidRPr="00254197">
              <w:rPr>
                <w:rFonts w:cstheme="minorHAnsi"/>
                <w:sz w:val="20"/>
                <w:szCs w:val="20"/>
              </w:rPr>
              <w:t>Kutinica</w:t>
            </w:r>
            <w:proofErr w:type="spellEnd"/>
            <w:r w:rsidR="00987EF8" w:rsidRPr="00254197">
              <w:rPr>
                <w:rFonts w:cstheme="minorHAnsi"/>
                <w:sz w:val="20"/>
                <w:szCs w:val="20"/>
              </w:rPr>
              <w:t xml:space="preserve">, DVD </w:t>
            </w:r>
            <w:proofErr w:type="spellStart"/>
            <w:r w:rsidR="00987EF8" w:rsidRPr="00254197">
              <w:rPr>
                <w:rFonts w:cstheme="minorHAnsi"/>
                <w:sz w:val="20"/>
                <w:szCs w:val="20"/>
              </w:rPr>
              <w:t>Šartovac</w:t>
            </w:r>
            <w:proofErr w:type="spellEnd"/>
            <w:r w:rsidR="00987EF8" w:rsidRPr="00254197">
              <w:rPr>
                <w:rFonts w:cstheme="minorHAnsi"/>
                <w:sz w:val="20"/>
                <w:szCs w:val="20"/>
              </w:rPr>
              <w:t xml:space="preserve">, DVD Brinjani, DVD </w:t>
            </w:r>
            <w:proofErr w:type="spellStart"/>
            <w:r w:rsidR="00987EF8" w:rsidRPr="00254197">
              <w:rPr>
                <w:rFonts w:cstheme="minorHAnsi"/>
                <w:sz w:val="20"/>
                <w:szCs w:val="20"/>
              </w:rPr>
              <w:t>Stupovača</w:t>
            </w:r>
            <w:proofErr w:type="spellEnd"/>
          </w:p>
        </w:tc>
      </w:tr>
      <w:tr w:rsidR="00642770" w:rsidRPr="00301039" w14:paraId="52BAEFD4"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B73005F" w14:textId="7E5615DA"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7.</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5E22F02" w14:textId="77777777" w:rsidR="00642770" w:rsidRPr="00301039" w:rsidRDefault="00642770" w:rsidP="00A75897">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13201D1"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067CA192"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764F0E11"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1DB8C93"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6EACBA8B"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737D49D9"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288704A4"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5EC9D654"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00302AB0"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52E25111"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F4CDCAE" w14:textId="77777777" w:rsidR="00642770" w:rsidRPr="00301039" w:rsidRDefault="00642770" w:rsidP="009A0D63">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642770" w:rsidRPr="00301039" w14:paraId="0A5C572D"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88F7214" w14:textId="5128723B"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8.</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2184FD7" w14:textId="77777777" w:rsidR="00642770" w:rsidRPr="00301039" w:rsidRDefault="00642770" w:rsidP="00A75897">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59BBDE7E" w14:textId="77777777" w:rsidR="00642770" w:rsidRPr="00301039" w:rsidRDefault="00642770"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7537D7D" w14:textId="77777777" w:rsidR="00642770" w:rsidRPr="00301039" w:rsidRDefault="00642770"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901E598" w14:textId="77777777" w:rsidR="00642770" w:rsidRPr="00301039" w:rsidRDefault="00642770"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8D1F978" w14:textId="77777777" w:rsidR="00642770" w:rsidRPr="00301039" w:rsidRDefault="00642770" w:rsidP="009A0D63">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642770" w:rsidRPr="00301039" w14:paraId="165B5DB3"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3890004" w14:textId="4B6C9226"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9.</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9D24271" w14:textId="77777777" w:rsidR="00642770" w:rsidRPr="00301039" w:rsidRDefault="00642770" w:rsidP="00A75897">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24BAA3D"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BCEC10D"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15D0CFDD"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06C31759"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05635E71"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502AD5DD" w14:textId="77777777" w:rsidR="00642770" w:rsidRPr="00301039" w:rsidRDefault="00642770" w:rsidP="009A0D63">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642770" w:rsidRPr="00301039" w14:paraId="62261598"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tcPr>
          <w:p w14:paraId="4A264A68" w14:textId="21E456A7"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lastRenderedPageBreak/>
              <w:t>10.</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016254" w14:textId="77777777" w:rsidR="00642770" w:rsidRPr="00301039" w:rsidRDefault="00642770" w:rsidP="00A75897">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642770" w:rsidRPr="00301039" w14:paraId="34BA85CB" w14:textId="77777777" w:rsidTr="00A7589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A174354" w14:textId="778E5110" w:rsidR="00642770" w:rsidRPr="00301039" w:rsidRDefault="00D965E2" w:rsidP="00D965E2">
            <w:pPr>
              <w:spacing w:line="276" w:lineRule="auto"/>
              <w:ind w:left="142" w:right="66"/>
              <w:contextualSpacing/>
              <w:jc w:val="center"/>
              <w:rPr>
                <w:rFonts w:cstheme="minorHAnsi"/>
                <w:sz w:val="20"/>
                <w:szCs w:val="20"/>
              </w:rPr>
            </w:pPr>
            <w:r>
              <w:rPr>
                <w:rFonts w:cstheme="minorHAnsi"/>
                <w:sz w:val="20"/>
                <w:szCs w:val="20"/>
              </w:rPr>
              <w:t>11.</w:t>
            </w: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97EE8ED" w14:textId="7BF1579B" w:rsidR="00642770" w:rsidRPr="00301039" w:rsidRDefault="005D7450" w:rsidP="00A75897">
            <w:pPr>
              <w:spacing w:line="276" w:lineRule="auto"/>
              <w:rPr>
                <w:rFonts w:cstheme="minorHAnsi"/>
                <w:sz w:val="20"/>
                <w:szCs w:val="20"/>
              </w:rPr>
            </w:pPr>
            <w:r w:rsidRPr="00EB21E7">
              <w:rPr>
                <w:rFonts w:cstheme="minorHAnsi"/>
                <w:sz w:val="20"/>
                <w:szCs w:val="20"/>
              </w:rPr>
              <w:t>Gradsko povjerenstvo</w:t>
            </w:r>
            <w:r>
              <w:rPr>
                <w:rFonts w:cstheme="minorHAnsi"/>
                <w:sz w:val="20"/>
                <w:szCs w:val="20"/>
              </w:rPr>
              <w:t xml:space="preserve">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257A3EDB" w:rsidR="00301039" w:rsidRPr="00301039" w:rsidRDefault="00301039" w:rsidP="00251F3E">
      <w:pPr>
        <w:pStyle w:val="Naslov2"/>
        <w:rPr>
          <w:color w:val="000000"/>
        </w:rPr>
      </w:pPr>
      <w:bookmarkStart w:id="47" w:name="_Toc147823407"/>
      <w:r w:rsidRPr="00301039">
        <w:rPr>
          <w:rFonts w:eastAsiaTheme="majorEastAsia"/>
        </w:rPr>
        <w:t>NOSITELJI MJERA</w:t>
      </w:r>
      <w:bookmarkEnd w:id="47"/>
    </w:p>
    <w:p w14:paraId="28328CED" w14:textId="7DBD4492" w:rsidR="00301039" w:rsidRPr="00301039" w:rsidRDefault="00301039" w:rsidP="00D1154A">
      <w:pPr>
        <w:spacing w:after="120" w:line="276" w:lineRule="auto"/>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novine</w:t>
      </w:r>
      <w:proofErr w:type="spellEnd"/>
      <w:r w:rsidRPr="00301039">
        <w:rPr>
          <w:rFonts w:eastAsia="Calibri" w:cs="Times New Roman"/>
          <w:lang w:val="en-US" w:eastAsia="hr-HR"/>
        </w:rPr>
        <w:t>“</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667360">
        <w:rPr>
          <w:rFonts w:eastAsia="Calibri" w:cs="Times New Roman"/>
          <w:lang w:val="en-US" w:eastAsia="hr-HR"/>
        </w:rPr>
        <w:t>, 20/21</w:t>
      </w:r>
      <w:r w:rsidR="00D1154A">
        <w:rPr>
          <w:rFonts w:eastAsia="Calibri" w:cs="Times New Roman"/>
          <w:lang w:val="en-US" w:eastAsia="hr-HR"/>
        </w:rPr>
        <w:t>, 114/22</w:t>
      </w:r>
      <w:r w:rsidRPr="00301039">
        <w:rPr>
          <w:rFonts w:eastAsia="Calibri" w:cs="Times New Roman"/>
          <w:lang w:val="en-US" w:eastAsia="hr-HR"/>
        </w:rPr>
        <w:t>):</w:t>
      </w:r>
    </w:p>
    <w:p w14:paraId="36551F57" w14:textId="020D573C" w:rsidR="00301039" w:rsidRPr="00301039" w:rsidRDefault="00301039" w:rsidP="009A0D63">
      <w:pPr>
        <w:numPr>
          <w:ilvl w:val="0"/>
          <w:numId w:val="34"/>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w:t>
      </w:r>
      <w:r w:rsidR="00B71675">
        <w:rPr>
          <w:rFonts w:eastAsia="ArialMT" w:cstheme="minorHAnsi"/>
          <w:color w:val="000000"/>
        </w:rPr>
        <w:t>Grada Kutine</w:t>
      </w:r>
      <w:r w:rsidRPr="00301039">
        <w:rPr>
          <w:rFonts w:eastAsia="ArialMT" w:cstheme="minorHAnsi"/>
          <w:color w:val="000000"/>
        </w:rPr>
        <w:t>,</w:t>
      </w:r>
    </w:p>
    <w:p w14:paraId="7AA00BC4" w14:textId="163BA515" w:rsidR="00301039" w:rsidRPr="00301039" w:rsidRDefault="00301039" w:rsidP="009A0D63">
      <w:pPr>
        <w:numPr>
          <w:ilvl w:val="0"/>
          <w:numId w:val="34"/>
        </w:numPr>
        <w:spacing w:after="209" w:line="276" w:lineRule="auto"/>
        <w:ind w:left="714" w:right="68" w:hanging="357"/>
        <w:contextualSpacing/>
        <w:rPr>
          <w:rFonts w:eastAsia="ArialMT" w:cstheme="minorHAnsi"/>
          <w:color w:val="000000"/>
        </w:rPr>
      </w:pPr>
      <w:r w:rsidRPr="00301039">
        <w:rPr>
          <w:rFonts w:eastAsia="ArialMT" w:cstheme="minorHAnsi"/>
          <w:color w:val="000000"/>
        </w:rPr>
        <w:t>V</w:t>
      </w:r>
      <w:r w:rsidR="005D7450">
        <w:rPr>
          <w:rFonts w:eastAsia="ArialMT" w:cstheme="minorHAnsi"/>
          <w:color w:val="000000"/>
        </w:rPr>
        <w:t>atrogasna zajednica Grada Kutine</w:t>
      </w:r>
      <w:r w:rsidRPr="00301039">
        <w:rPr>
          <w:rFonts w:eastAsia="ArialMT" w:cstheme="minorHAnsi"/>
          <w:color w:val="000000"/>
        </w:rPr>
        <w:t>,</w:t>
      </w:r>
    </w:p>
    <w:p w14:paraId="68F06320" w14:textId="5A2B8796" w:rsidR="00301039" w:rsidRPr="00301039" w:rsidRDefault="005D7450" w:rsidP="009A0D63">
      <w:pPr>
        <w:numPr>
          <w:ilvl w:val="0"/>
          <w:numId w:val="34"/>
        </w:numPr>
        <w:spacing w:after="209" w:line="276" w:lineRule="auto"/>
        <w:ind w:left="714" w:right="68" w:hanging="357"/>
        <w:contextualSpacing/>
        <w:rPr>
          <w:rFonts w:eastAsia="ArialMT" w:cstheme="minorHAnsi"/>
          <w:color w:val="000000"/>
        </w:rPr>
      </w:pPr>
      <w:r>
        <w:rPr>
          <w:rFonts w:eastAsia="ArialMT" w:cstheme="minorHAnsi"/>
          <w:color w:val="000000"/>
        </w:rPr>
        <w:t>Gradsko društvo Crvenog križa Kutina</w:t>
      </w:r>
      <w:r w:rsidR="00301039" w:rsidRPr="00301039">
        <w:rPr>
          <w:rFonts w:eastAsia="ArialMT" w:cstheme="minorHAnsi"/>
          <w:color w:val="000000"/>
        </w:rPr>
        <w:t>,</w:t>
      </w:r>
    </w:p>
    <w:p w14:paraId="6917A574" w14:textId="133D9E21" w:rsidR="00301039" w:rsidRDefault="00301039" w:rsidP="009A0D63">
      <w:pPr>
        <w:numPr>
          <w:ilvl w:val="0"/>
          <w:numId w:val="34"/>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296BBD">
        <w:rPr>
          <w:rFonts w:eastAsia="ArialMT" w:cstheme="minorHAnsi"/>
          <w:color w:val="000000"/>
        </w:rPr>
        <w:t xml:space="preserve"> </w:t>
      </w:r>
      <w:r w:rsidR="005D7450">
        <w:rPr>
          <w:rFonts w:eastAsia="ArialMT" w:cstheme="minorHAnsi"/>
          <w:color w:val="000000"/>
        </w:rPr>
        <w:t>Novska</w:t>
      </w:r>
      <w:r w:rsidRPr="00301039">
        <w:rPr>
          <w:rFonts w:eastAsia="ArialMT" w:cstheme="minorHAnsi"/>
          <w:color w:val="000000"/>
        </w:rPr>
        <w:t>,</w:t>
      </w:r>
    </w:p>
    <w:p w14:paraId="4813E734" w14:textId="77777777" w:rsidR="00667360" w:rsidRDefault="00667360" w:rsidP="009A0D63">
      <w:pPr>
        <w:numPr>
          <w:ilvl w:val="0"/>
          <w:numId w:val="34"/>
        </w:numPr>
        <w:spacing w:after="209" w:line="276" w:lineRule="auto"/>
        <w:ind w:left="714" w:right="68" w:hanging="357"/>
        <w:contextualSpacing/>
        <w:rPr>
          <w:rFonts w:eastAsia="ArialMT" w:cstheme="minorHAnsi"/>
          <w:color w:val="000000"/>
        </w:rPr>
      </w:pPr>
      <w:r>
        <w:rPr>
          <w:rFonts w:eastAsia="ArialMT" w:cstheme="minorHAnsi"/>
          <w:color w:val="000000"/>
        </w:rPr>
        <w:t>pravne osobe od interesa za sustav civilne zaštite,</w:t>
      </w:r>
    </w:p>
    <w:p w14:paraId="093DAF38" w14:textId="0E34BA56" w:rsidR="005D7450" w:rsidRDefault="005D7450" w:rsidP="009A0D63">
      <w:pPr>
        <w:numPr>
          <w:ilvl w:val="0"/>
          <w:numId w:val="34"/>
        </w:numPr>
        <w:spacing w:after="209" w:line="276" w:lineRule="auto"/>
        <w:ind w:left="714" w:right="68" w:hanging="357"/>
        <w:contextualSpacing/>
        <w:rPr>
          <w:rFonts w:eastAsia="ArialMT" w:cstheme="minorHAnsi"/>
          <w:color w:val="000000"/>
        </w:rPr>
      </w:pPr>
      <w:r>
        <w:rPr>
          <w:rFonts w:eastAsia="ArialMT" w:cstheme="minorHAnsi"/>
          <w:color w:val="000000"/>
        </w:rPr>
        <w:t>postrojba civilne zaštite opće namjene,</w:t>
      </w:r>
    </w:p>
    <w:p w14:paraId="3E9999EC" w14:textId="77777777" w:rsidR="00667360" w:rsidRDefault="00667360" w:rsidP="009A0D63">
      <w:pPr>
        <w:numPr>
          <w:ilvl w:val="0"/>
          <w:numId w:val="34"/>
        </w:numPr>
        <w:spacing w:after="209" w:line="276" w:lineRule="auto"/>
        <w:ind w:left="714" w:right="68" w:hanging="357"/>
        <w:contextualSpacing/>
        <w:rPr>
          <w:rFonts w:eastAsia="ArialMT" w:cstheme="minorHAnsi"/>
          <w:color w:val="000000"/>
        </w:rPr>
      </w:pPr>
      <w:r>
        <w:rPr>
          <w:rFonts w:eastAsia="ArialMT" w:cstheme="minorHAnsi"/>
          <w:color w:val="000000"/>
        </w:rPr>
        <w:t xml:space="preserve">povjerenici civilne zaštite, </w:t>
      </w:r>
    </w:p>
    <w:p w14:paraId="25B2B905" w14:textId="77777777" w:rsidR="00667360" w:rsidRPr="00301039" w:rsidRDefault="00667360" w:rsidP="009A0D63">
      <w:pPr>
        <w:numPr>
          <w:ilvl w:val="0"/>
          <w:numId w:val="34"/>
        </w:numPr>
        <w:spacing w:after="209"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5470B6D4" w14:textId="77777777" w:rsidR="00667360" w:rsidRPr="00301039" w:rsidRDefault="00667360" w:rsidP="009A0D63">
      <w:pPr>
        <w:numPr>
          <w:ilvl w:val="0"/>
          <w:numId w:val="34"/>
        </w:numPr>
        <w:spacing w:after="120" w:line="276" w:lineRule="auto"/>
        <w:ind w:left="714" w:right="68" w:hanging="357"/>
        <w:rPr>
          <w:rFonts w:eastAsia="ArialMT" w:cstheme="minorHAnsi"/>
          <w:color w:val="000000"/>
        </w:rPr>
      </w:pPr>
      <w:r w:rsidRPr="00301039">
        <w:rPr>
          <w:rFonts w:eastAsia="ArialMT" w:cstheme="minorHAnsi"/>
          <w:color w:val="000000"/>
        </w:rPr>
        <w:t>udruge</w:t>
      </w:r>
      <w:r>
        <w:rPr>
          <w:rFonts w:eastAsia="ArialMT" w:cstheme="minorHAnsi"/>
          <w:color w:val="000000"/>
        </w:rPr>
        <w:t>.</w:t>
      </w:r>
    </w:p>
    <w:p w14:paraId="7A53E120" w14:textId="77777777" w:rsidR="00301039" w:rsidRPr="00301039" w:rsidRDefault="00301039" w:rsidP="004A28BD">
      <w:pPr>
        <w:spacing w:after="120" w:line="276" w:lineRule="auto"/>
        <w:rPr>
          <w:rFonts w:eastAsia="Calibri" w:cs="Times New Roman"/>
          <w:lang w:val="en-US" w:eastAsia="hr-HR"/>
        </w:rPr>
      </w:pPr>
      <w:r w:rsidRPr="00301039">
        <w:rPr>
          <w:rFonts w:eastAsia="Calibri" w:cs="Times New Roman"/>
          <w:lang w:val="en-US" w:eastAsia="hr-HR"/>
        </w:rPr>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6DD1F258" w14:textId="71246637" w:rsidR="00301039" w:rsidRPr="00301039" w:rsidRDefault="00301039" w:rsidP="00044630">
      <w:pPr>
        <w:numPr>
          <w:ilvl w:val="0"/>
          <w:numId w:val="35"/>
        </w:numPr>
        <w:spacing w:after="0" w:line="276" w:lineRule="auto"/>
        <w:ind w:left="0" w:hanging="357"/>
        <w:contextualSpacing/>
        <w:rPr>
          <w:rFonts w:eastAsia="ArialMT" w:cstheme="minorHAnsi"/>
          <w:color w:val="000000"/>
        </w:rPr>
      </w:pPr>
      <w:r w:rsidRPr="00301039">
        <w:rPr>
          <w:rFonts w:eastAsia="ArialMT" w:cstheme="minorHAnsi"/>
          <w:color w:val="000000"/>
        </w:rPr>
        <w:t xml:space="preserve">Zavod za hitnu medicinu </w:t>
      </w:r>
      <w:r w:rsidR="005D7450">
        <w:rPr>
          <w:rFonts w:eastAsia="ArialMT" w:cstheme="minorHAnsi"/>
          <w:color w:val="000000"/>
        </w:rPr>
        <w:t>Sisačko-moslavačke</w:t>
      </w:r>
      <w:r w:rsidR="00296BBD">
        <w:rPr>
          <w:rFonts w:eastAsia="ArialMT" w:cstheme="minorHAnsi"/>
          <w:color w:val="000000"/>
        </w:rPr>
        <w:t xml:space="preserve"> </w:t>
      </w:r>
      <w:r w:rsidRPr="00301039">
        <w:rPr>
          <w:rFonts w:eastAsia="ArialMT" w:cstheme="minorHAnsi"/>
          <w:color w:val="000000"/>
        </w:rPr>
        <w:t>županije,</w:t>
      </w:r>
    </w:p>
    <w:p w14:paraId="2A4B14C7" w14:textId="5F5ED6D0" w:rsidR="00301039" w:rsidRDefault="00301039" w:rsidP="00044630">
      <w:pPr>
        <w:numPr>
          <w:ilvl w:val="0"/>
          <w:numId w:val="35"/>
        </w:numPr>
        <w:spacing w:after="0" w:line="276" w:lineRule="auto"/>
        <w:ind w:left="0" w:hanging="357"/>
        <w:rPr>
          <w:rFonts w:eastAsia="ArialMT" w:cstheme="minorHAnsi"/>
          <w:color w:val="000000"/>
        </w:rPr>
      </w:pPr>
      <w:r w:rsidRPr="00301039">
        <w:rPr>
          <w:rFonts w:eastAsia="ArialMT" w:cstheme="minorHAnsi"/>
          <w:color w:val="000000"/>
        </w:rPr>
        <w:t xml:space="preserve">Zavod za javno zdravstvo </w:t>
      </w:r>
      <w:r w:rsidR="005D7450">
        <w:rPr>
          <w:rFonts w:eastAsia="ArialMT" w:cstheme="minorHAnsi"/>
          <w:color w:val="000000"/>
        </w:rPr>
        <w:t>Sisačko-moslavačke</w:t>
      </w:r>
      <w:r w:rsidR="00296BBD">
        <w:rPr>
          <w:rFonts w:eastAsia="ArialMT" w:cstheme="minorHAnsi"/>
          <w:color w:val="000000"/>
        </w:rPr>
        <w:t xml:space="preserve"> </w:t>
      </w:r>
      <w:r w:rsidRPr="00301039">
        <w:rPr>
          <w:rFonts w:eastAsia="ArialMT" w:cstheme="minorHAnsi"/>
          <w:color w:val="000000"/>
        </w:rPr>
        <w:t>županije,</w:t>
      </w:r>
    </w:p>
    <w:p w14:paraId="1434C21B" w14:textId="1F7F4697" w:rsidR="005D7450" w:rsidRPr="00301039" w:rsidRDefault="005D7450" w:rsidP="00044630">
      <w:pPr>
        <w:numPr>
          <w:ilvl w:val="0"/>
          <w:numId w:val="35"/>
        </w:numPr>
        <w:spacing w:after="0" w:line="276" w:lineRule="auto"/>
        <w:ind w:left="0" w:hanging="357"/>
        <w:rPr>
          <w:rFonts w:eastAsia="ArialMT" w:cstheme="minorHAnsi"/>
          <w:color w:val="000000"/>
        </w:rPr>
      </w:pPr>
      <w:r>
        <w:rPr>
          <w:rFonts w:eastAsia="ArialMT" w:cstheme="minorHAnsi"/>
          <w:color w:val="000000"/>
        </w:rPr>
        <w:t>Doma zdravlja Sisačko-moslavačke županije,</w:t>
      </w:r>
    </w:p>
    <w:p w14:paraId="313891ED" w14:textId="746F59FA" w:rsidR="00D1154A" w:rsidRPr="00301039" w:rsidRDefault="00D1154A" w:rsidP="00044630">
      <w:pPr>
        <w:numPr>
          <w:ilvl w:val="0"/>
          <w:numId w:val="35"/>
        </w:numPr>
        <w:spacing w:after="0" w:line="276" w:lineRule="auto"/>
        <w:ind w:left="0" w:hanging="357"/>
        <w:contextualSpacing/>
        <w:rPr>
          <w:rFonts w:eastAsia="ArialMT" w:cstheme="minorHAnsi"/>
          <w:color w:val="000000"/>
        </w:rPr>
      </w:pPr>
      <w:r>
        <w:rPr>
          <w:rFonts w:eastAsia="ArialMT" w:cstheme="minorHAnsi"/>
          <w:color w:val="000000"/>
        </w:rPr>
        <w:t xml:space="preserve">Hrvatski zavod za socijalni rad – Područni ured </w:t>
      </w:r>
      <w:r w:rsidR="005D7450">
        <w:rPr>
          <w:rFonts w:eastAsia="ArialMT" w:cstheme="minorHAnsi"/>
          <w:color w:val="000000"/>
        </w:rPr>
        <w:t>Kutina</w:t>
      </w:r>
      <w:r>
        <w:rPr>
          <w:rFonts w:eastAsia="ArialMT" w:cstheme="minorHAnsi"/>
          <w:color w:val="000000"/>
        </w:rPr>
        <w:t>,</w:t>
      </w:r>
    </w:p>
    <w:p w14:paraId="4784F9E4" w14:textId="55C3BB28" w:rsidR="00044630" w:rsidRPr="00044630" w:rsidRDefault="00044630" w:rsidP="00044630">
      <w:pPr>
        <w:pStyle w:val="Odlomakpopisa"/>
        <w:numPr>
          <w:ilvl w:val="0"/>
          <w:numId w:val="47"/>
        </w:numPr>
        <w:spacing w:after="0"/>
        <w:ind w:left="0"/>
        <w:jc w:val="left"/>
        <w:rPr>
          <w:rFonts w:asciiTheme="minorHAnsi" w:hAnsiTheme="minorHAnsi" w:cstheme="minorHAnsi"/>
          <w:szCs w:val="24"/>
          <w:shd w:val="clear" w:color="auto" w:fill="FFFFFF"/>
        </w:rPr>
      </w:pPr>
      <w:r w:rsidRPr="00044630">
        <w:rPr>
          <w:rFonts w:asciiTheme="minorHAnsi" w:hAnsiTheme="minorHAnsi" w:cstheme="minorHAnsi"/>
          <w:szCs w:val="24"/>
        </w:rPr>
        <w:fldChar w:fldCharType="begin"/>
      </w:r>
      <w:r w:rsidRPr="00044630">
        <w:rPr>
          <w:rFonts w:asciiTheme="minorHAnsi" w:hAnsiTheme="minorHAnsi" w:cstheme="minorHAnsi"/>
          <w:szCs w:val="24"/>
        </w:rPr>
        <w:instrText xml:space="preserve"> HYPERLINK "https://www.voda.hr/en/node/99" </w:instrText>
      </w:r>
      <w:r w:rsidRPr="00044630">
        <w:rPr>
          <w:rFonts w:asciiTheme="minorHAnsi" w:hAnsiTheme="minorHAnsi" w:cstheme="minorHAnsi"/>
          <w:szCs w:val="24"/>
        </w:rPr>
        <w:fldChar w:fldCharType="separate"/>
      </w:r>
      <w:proofErr w:type="spellStart"/>
      <w:r w:rsidRPr="00044630">
        <w:rPr>
          <w:rFonts w:asciiTheme="minorHAnsi" w:hAnsiTheme="minorHAnsi" w:cstheme="minorHAnsi"/>
          <w:szCs w:val="24"/>
          <w:shd w:val="clear" w:color="auto" w:fill="FFFFFF"/>
        </w:rPr>
        <w:t>Vodnogospodarska</w:t>
      </w:r>
      <w:proofErr w:type="spellEnd"/>
      <w:r w:rsidRPr="00044630">
        <w:rPr>
          <w:rFonts w:asciiTheme="minorHAnsi" w:hAnsiTheme="minorHAnsi" w:cstheme="minorHAnsi"/>
          <w:szCs w:val="24"/>
          <w:shd w:val="clear" w:color="auto" w:fill="FFFFFF"/>
        </w:rPr>
        <w:t xml:space="preserve"> </w:t>
      </w:r>
      <w:proofErr w:type="spellStart"/>
      <w:r w:rsidRPr="00044630">
        <w:rPr>
          <w:rFonts w:asciiTheme="minorHAnsi" w:hAnsiTheme="minorHAnsi" w:cstheme="minorHAnsi"/>
          <w:szCs w:val="24"/>
          <w:shd w:val="clear" w:color="auto" w:fill="FFFFFF"/>
        </w:rPr>
        <w:t>ispostava</w:t>
      </w:r>
      <w:proofErr w:type="spellEnd"/>
      <w:r w:rsidRPr="00044630">
        <w:rPr>
          <w:rFonts w:asciiTheme="minorHAnsi" w:hAnsiTheme="minorHAnsi" w:cstheme="minorHAnsi"/>
          <w:szCs w:val="24"/>
          <w:shd w:val="clear" w:color="auto" w:fill="FFFFFF"/>
        </w:rPr>
        <w:t xml:space="preserve"> za </w:t>
      </w:r>
      <w:proofErr w:type="spellStart"/>
      <w:r w:rsidRPr="00044630">
        <w:rPr>
          <w:rFonts w:asciiTheme="minorHAnsi" w:hAnsiTheme="minorHAnsi" w:cstheme="minorHAnsi"/>
          <w:szCs w:val="24"/>
          <w:shd w:val="clear" w:color="auto" w:fill="FFFFFF"/>
        </w:rPr>
        <w:t>mali</w:t>
      </w:r>
      <w:proofErr w:type="spellEnd"/>
      <w:r w:rsidRPr="00044630">
        <w:rPr>
          <w:rFonts w:asciiTheme="minorHAnsi" w:hAnsiTheme="minorHAnsi" w:cstheme="minorHAnsi"/>
          <w:szCs w:val="24"/>
          <w:shd w:val="clear" w:color="auto" w:fill="FFFFFF"/>
        </w:rPr>
        <w:t xml:space="preserve"> sliv „Lonja-</w:t>
      </w:r>
      <w:proofErr w:type="spellStart"/>
      <w:proofErr w:type="gramStart"/>
      <w:r w:rsidRPr="00044630">
        <w:rPr>
          <w:rFonts w:asciiTheme="minorHAnsi" w:hAnsiTheme="minorHAnsi" w:cstheme="minorHAnsi"/>
          <w:szCs w:val="24"/>
          <w:shd w:val="clear" w:color="auto" w:fill="FFFFFF"/>
        </w:rPr>
        <w:t>Trebež</w:t>
      </w:r>
      <w:proofErr w:type="spellEnd"/>
      <w:r w:rsidRPr="00044630">
        <w:rPr>
          <w:rFonts w:asciiTheme="minorHAnsi" w:hAnsiTheme="minorHAnsi" w:cstheme="minorHAnsi"/>
          <w:szCs w:val="24"/>
          <w:shd w:val="clear" w:color="auto" w:fill="FFFFFF"/>
        </w:rPr>
        <w:t>“</w:t>
      </w:r>
      <w:proofErr w:type="gramEnd"/>
    </w:p>
    <w:p w14:paraId="5C27AD2A" w14:textId="53737000" w:rsidR="00301039" w:rsidRDefault="00044630" w:rsidP="00044630">
      <w:pPr>
        <w:numPr>
          <w:ilvl w:val="0"/>
          <w:numId w:val="35"/>
        </w:numPr>
        <w:spacing w:after="0" w:line="276" w:lineRule="auto"/>
        <w:ind w:left="0"/>
        <w:contextualSpacing/>
        <w:rPr>
          <w:rFonts w:eastAsia="ArialMT" w:cstheme="minorHAnsi"/>
          <w:color w:val="000000"/>
        </w:rPr>
      </w:pPr>
      <w:r w:rsidRPr="00044630">
        <w:rPr>
          <w:rFonts w:cstheme="minorHAnsi"/>
          <w:szCs w:val="24"/>
        </w:rPr>
        <w:fldChar w:fldCharType="end"/>
      </w:r>
      <w:r w:rsidR="00301039" w:rsidRPr="00301039">
        <w:rPr>
          <w:rFonts w:eastAsia="ArialMT" w:cstheme="minorHAnsi"/>
          <w:color w:val="000000"/>
        </w:rPr>
        <w:t xml:space="preserve">HEP ODS d.o.o., Elektra </w:t>
      </w:r>
      <w:r w:rsidR="002D127A">
        <w:rPr>
          <w:rFonts w:eastAsia="ArialMT" w:cstheme="minorHAnsi"/>
          <w:color w:val="000000"/>
        </w:rPr>
        <w:t>Križ</w:t>
      </w:r>
      <w:r w:rsidR="00301039" w:rsidRPr="00301039">
        <w:rPr>
          <w:rFonts w:eastAsia="ArialMT" w:cstheme="minorHAnsi"/>
          <w:color w:val="000000"/>
        </w:rPr>
        <w:t>,</w:t>
      </w:r>
    </w:p>
    <w:p w14:paraId="6FEE5042" w14:textId="512CF823" w:rsidR="005C79F8" w:rsidRPr="005C79F8" w:rsidRDefault="002D127A" w:rsidP="00044630">
      <w:pPr>
        <w:numPr>
          <w:ilvl w:val="0"/>
          <w:numId w:val="35"/>
        </w:numPr>
        <w:spacing w:after="0" w:line="276" w:lineRule="auto"/>
        <w:ind w:left="0"/>
        <w:contextualSpacing/>
        <w:rPr>
          <w:rFonts w:eastAsia="ArialMT" w:cstheme="minorHAnsi"/>
          <w:color w:val="000000"/>
        </w:rPr>
      </w:pPr>
      <w:r>
        <w:rPr>
          <w:rFonts w:eastAsia="ArialMT" w:cstheme="minorHAnsi"/>
          <w:color w:val="000000"/>
        </w:rPr>
        <w:t>Moslavina plin</w:t>
      </w:r>
      <w:r w:rsidR="005C79F8" w:rsidRPr="005C79F8">
        <w:rPr>
          <w:rFonts w:eastAsia="ArialMT" w:cstheme="minorHAnsi"/>
          <w:color w:val="000000"/>
        </w:rPr>
        <w:t xml:space="preserve"> d.o.o.</w:t>
      </w:r>
      <w:r w:rsidR="005C79F8">
        <w:rPr>
          <w:rFonts w:eastAsia="ArialMT" w:cstheme="minorHAnsi"/>
          <w:color w:val="000000"/>
        </w:rPr>
        <w:t>,</w:t>
      </w:r>
    </w:p>
    <w:p w14:paraId="43BAAB26" w14:textId="5ECBFB6A" w:rsidR="005C79F8" w:rsidRPr="00301039" w:rsidRDefault="002D127A" w:rsidP="00044630">
      <w:pPr>
        <w:numPr>
          <w:ilvl w:val="0"/>
          <w:numId w:val="35"/>
        </w:numPr>
        <w:spacing w:after="0" w:line="276" w:lineRule="auto"/>
        <w:ind w:left="0"/>
        <w:contextualSpacing/>
        <w:rPr>
          <w:rFonts w:eastAsia="ArialMT" w:cstheme="minorHAnsi"/>
          <w:color w:val="000000"/>
        </w:rPr>
      </w:pPr>
      <w:r>
        <w:rPr>
          <w:rFonts w:eastAsia="ArialMT" w:cstheme="minorHAnsi"/>
          <w:color w:val="000000"/>
        </w:rPr>
        <w:t>Moslavina</w:t>
      </w:r>
      <w:r w:rsidR="005C79F8" w:rsidRPr="005C79F8">
        <w:rPr>
          <w:rFonts w:eastAsia="ArialMT" w:cstheme="minorHAnsi"/>
          <w:color w:val="000000"/>
        </w:rPr>
        <w:t xml:space="preserve"> d.o.o.</w:t>
      </w:r>
      <w:r w:rsidR="005C79F8">
        <w:rPr>
          <w:rFonts w:eastAsia="ArialMT" w:cstheme="minorHAnsi"/>
          <w:color w:val="000000"/>
        </w:rPr>
        <w:t>,</w:t>
      </w:r>
    </w:p>
    <w:p w14:paraId="792AF9BF" w14:textId="003F2DE2" w:rsidR="00301039" w:rsidRDefault="00301039" w:rsidP="00044630">
      <w:pPr>
        <w:numPr>
          <w:ilvl w:val="0"/>
          <w:numId w:val="35"/>
        </w:numPr>
        <w:spacing w:after="0" w:line="276" w:lineRule="auto"/>
        <w:ind w:left="0" w:hanging="357"/>
        <w:contextualSpacing/>
        <w:rPr>
          <w:rFonts w:eastAsia="ArialMT" w:cstheme="minorHAnsi"/>
          <w:color w:val="000000"/>
        </w:rPr>
      </w:pPr>
      <w:r w:rsidRPr="00301039">
        <w:rPr>
          <w:rFonts w:eastAsia="ArialMT" w:cstheme="minorHAnsi"/>
          <w:color w:val="000000"/>
        </w:rPr>
        <w:t xml:space="preserve">Hrvatske šume d.o.o., UŠP </w:t>
      </w:r>
      <w:r w:rsidR="00296BBD">
        <w:rPr>
          <w:rFonts w:eastAsia="ArialMT" w:cstheme="minorHAnsi"/>
          <w:color w:val="000000"/>
        </w:rPr>
        <w:t xml:space="preserve">Zagreb, </w:t>
      </w:r>
      <w:r w:rsidRPr="00301039">
        <w:rPr>
          <w:rFonts w:eastAsia="ArialMT" w:cstheme="minorHAnsi"/>
          <w:color w:val="000000"/>
        </w:rPr>
        <w:t>Šumarija K</w:t>
      </w:r>
      <w:r w:rsidR="002D127A">
        <w:rPr>
          <w:rFonts w:eastAsia="ArialMT" w:cstheme="minorHAnsi"/>
          <w:color w:val="000000"/>
        </w:rPr>
        <w:t>utina</w:t>
      </w:r>
      <w:r w:rsidR="00296BBD">
        <w:rPr>
          <w:rFonts w:eastAsia="ArialMT" w:cstheme="minorHAnsi"/>
          <w:color w:val="000000"/>
        </w:rPr>
        <w:t>,</w:t>
      </w:r>
    </w:p>
    <w:p w14:paraId="38F5FE63" w14:textId="7658C97E" w:rsidR="005B0A6C" w:rsidRPr="00301039" w:rsidRDefault="005B0A6C" w:rsidP="00044630">
      <w:pPr>
        <w:numPr>
          <w:ilvl w:val="0"/>
          <w:numId w:val="35"/>
        </w:numPr>
        <w:spacing w:after="0" w:line="276" w:lineRule="auto"/>
        <w:ind w:left="0" w:hanging="357"/>
        <w:contextualSpacing/>
        <w:rPr>
          <w:rFonts w:eastAsia="ArialMT" w:cstheme="minorHAnsi"/>
          <w:color w:val="000000"/>
        </w:rPr>
      </w:pPr>
      <w:r>
        <w:rPr>
          <w:rFonts w:eastAsia="ArialMT" w:cstheme="minorHAnsi"/>
          <w:color w:val="000000"/>
        </w:rPr>
        <w:t xml:space="preserve">Veterinarska stanica Kutina d.o.o., </w:t>
      </w:r>
    </w:p>
    <w:p w14:paraId="5C297E54" w14:textId="4BF3FB65" w:rsidR="005C79F8" w:rsidRDefault="00301039" w:rsidP="00044630">
      <w:pPr>
        <w:numPr>
          <w:ilvl w:val="0"/>
          <w:numId w:val="35"/>
        </w:numPr>
        <w:spacing w:after="0" w:line="276" w:lineRule="auto"/>
        <w:ind w:left="0" w:hanging="357"/>
        <w:rPr>
          <w:rFonts w:eastAsia="ArialMT" w:cstheme="minorHAnsi"/>
          <w:color w:val="000000"/>
        </w:rPr>
      </w:pPr>
      <w:r w:rsidRPr="00301039">
        <w:rPr>
          <w:rFonts w:eastAsia="ArialMT" w:cstheme="minorHAnsi"/>
          <w:color w:val="000000"/>
        </w:rPr>
        <w:t xml:space="preserve">Županijska uprava za ceste </w:t>
      </w:r>
      <w:r w:rsidR="005B0A6C">
        <w:rPr>
          <w:rFonts w:eastAsia="ArialMT" w:cstheme="minorHAnsi"/>
          <w:color w:val="000000"/>
        </w:rPr>
        <w:t>Sisačko-moslavačke</w:t>
      </w:r>
      <w:r w:rsidR="00296BBD">
        <w:rPr>
          <w:rFonts w:eastAsia="ArialMT" w:cstheme="minorHAnsi"/>
          <w:color w:val="000000"/>
        </w:rPr>
        <w:t xml:space="preserve"> županije</w:t>
      </w:r>
      <w:r w:rsidR="005C79F8">
        <w:rPr>
          <w:rFonts w:eastAsia="ArialMT" w:cstheme="minorHAnsi"/>
          <w:color w:val="000000"/>
        </w:rPr>
        <w:t>,</w:t>
      </w:r>
    </w:p>
    <w:p w14:paraId="09C8D764" w14:textId="5C6D8D19" w:rsidR="005B0A6C" w:rsidRDefault="005B0A6C" w:rsidP="00044630">
      <w:pPr>
        <w:numPr>
          <w:ilvl w:val="0"/>
          <w:numId w:val="35"/>
        </w:numPr>
        <w:spacing w:after="0" w:line="276" w:lineRule="auto"/>
        <w:ind w:left="0" w:hanging="357"/>
        <w:rPr>
          <w:rFonts w:eastAsia="ArialMT" w:cstheme="minorHAnsi"/>
          <w:color w:val="000000"/>
        </w:rPr>
      </w:pPr>
      <w:r w:rsidRPr="005B0A6C">
        <w:rPr>
          <w:rFonts w:eastAsia="ArialMT" w:cstheme="minorHAnsi"/>
          <w:color w:val="000000"/>
        </w:rPr>
        <w:t>Komunalni servisi Kutina d.o.o.</w:t>
      </w:r>
      <w:r>
        <w:rPr>
          <w:rFonts w:eastAsia="ArialMT" w:cstheme="minorHAnsi"/>
          <w:color w:val="000000"/>
        </w:rPr>
        <w:t>,</w:t>
      </w:r>
    </w:p>
    <w:p w14:paraId="4F083F81" w14:textId="0D30E6CE" w:rsidR="005C79F8" w:rsidRDefault="005C79F8" w:rsidP="00044630">
      <w:pPr>
        <w:numPr>
          <w:ilvl w:val="0"/>
          <w:numId w:val="35"/>
        </w:numPr>
        <w:spacing w:after="0" w:line="276" w:lineRule="auto"/>
        <w:ind w:left="0" w:hanging="357"/>
        <w:rPr>
          <w:rFonts w:eastAsia="ArialMT" w:cstheme="minorHAnsi"/>
          <w:color w:val="000000"/>
        </w:rPr>
      </w:pPr>
      <w:r>
        <w:rPr>
          <w:rFonts w:eastAsia="ArialMT" w:cstheme="minorHAnsi"/>
          <w:color w:val="000000"/>
        </w:rPr>
        <w:t xml:space="preserve">MUP, Ravnateljstvo civilne zaštite, PUCZ </w:t>
      </w:r>
      <w:r w:rsidR="005B0A6C">
        <w:rPr>
          <w:rFonts w:eastAsia="ArialMT" w:cstheme="minorHAnsi"/>
          <w:color w:val="000000"/>
        </w:rPr>
        <w:t>Zagreb</w:t>
      </w:r>
      <w:r>
        <w:rPr>
          <w:rFonts w:eastAsia="ArialMT" w:cstheme="minorHAnsi"/>
          <w:color w:val="000000"/>
        </w:rPr>
        <w:t xml:space="preserve">, Služba </w:t>
      </w:r>
      <w:r w:rsidR="005B0A6C">
        <w:rPr>
          <w:rFonts w:eastAsia="ArialMT" w:cstheme="minorHAnsi"/>
          <w:color w:val="000000"/>
        </w:rPr>
        <w:t>CZ Sisak</w:t>
      </w:r>
      <w:r>
        <w:rPr>
          <w:rFonts w:eastAsia="ArialMT" w:cstheme="minorHAnsi"/>
          <w:color w:val="000000"/>
        </w:rPr>
        <w:t>,</w:t>
      </w:r>
    </w:p>
    <w:p w14:paraId="4BE185D8" w14:textId="7E2ED99F" w:rsidR="00301039" w:rsidRDefault="005C79F8" w:rsidP="00044630">
      <w:pPr>
        <w:numPr>
          <w:ilvl w:val="0"/>
          <w:numId w:val="35"/>
        </w:numPr>
        <w:spacing w:after="0" w:line="276" w:lineRule="auto"/>
        <w:ind w:left="0"/>
        <w:rPr>
          <w:rFonts w:eastAsia="ArialMT" w:cstheme="minorHAnsi"/>
          <w:color w:val="000000"/>
        </w:rPr>
      </w:pPr>
      <w:r w:rsidRPr="005C79F8">
        <w:rPr>
          <w:rFonts w:eastAsia="ArialMT" w:cstheme="minorHAnsi"/>
          <w:color w:val="000000"/>
        </w:rPr>
        <w:t xml:space="preserve">MUP, PU </w:t>
      </w:r>
      <w:r w:rsidR="005D7450">
        <w:rPr>
          <w:rFonts w:eastAsia="ArialMT" w:cstheme="minorHAnsi"/>
          <w:color w:val="000000"/>
        </w:rPr>
        <w:t>sisačko-moslavačka</w:t>
      </w:r>
      <w:r w:rsidRPr="005C79F8">
        <w:rPr>
          <w:rFonts w:eastAsia="ArialMT" w:cstheme="minorHAnsi"/>
          <w:color w:val="000000"/>
        </w:rPr>
        <w:t xml:space="preserve"> </w:t>
      </w:r>
      <w:r>
        <w:rPr>
          <w:rFonts w:eastAsia="ArialMT" w:cstheme="minorHAnsi"/>
          <w:color w:val="000000"/>
        </w:rPr>
        <w:t>–</w:t>
      </w:r>
      <w:r w:rsidRPr="005C79F8">
        <w:rPr>
          <w:rFonts w:eastAsia="ArialMT" w:cstheme="minorHAnsi"/>
          <w:color w:val="000000"/>
        </w:rPr>
        <w:t xml:space="preserve"> PP</w:t>
      </w:r>
      <w:r>
        <w:rPr>
          <w:rFonts w:eastAsia="ArialMT" w:cstheme="minorHAnsi"/>
          <w:color w:val="000000"/>
        </w:rPr>
        <w:t xml:space="preserve"> </w:t>
      </w:r>
      <w:r w:rsidR="005D7450">
        <w:rPr>
          <w:rFonts w:eastAsia="ArialMT" w:cstheme="minorHAnsi"/>
          <w:color w:val="000000"/>
        </w:rPr>
        <w:t>Kutina.</w:t>
      </w:r>
    </w:p>
    <w:p w14:paraId="665FAA89" w14:textId="77777777" w:rsidR="00044630" w:rsidRPr="005C79F8" w:rsidRDefault="00044630" w:rsidP="00044630">
      <w:pPr>
        <w:spacing w:after="0" w:line="276" w:lineRule="auto"/>
        <w:rPr>
          <w:rFonts w:eastAsia="ArialMT" w:cstheme="minorHAnsi"/>
          <w:color w:val="000000"/>
        </w:rPr>
      </w:pPr>
    </w:p>
    <w:p w14:paraId="25D88E55" w14:textId="77777777"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lastRenderedPageBreak/>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77777777" w:rsidR="00301039" w:rsidRPr="00301039" w:rsidRDefault="00301039" w:rsidP="00251F3E">
      <w:pPr>
        <w:pStyle w:val="Naslov1"/>
        <w:rPr>
          <w:rFonts w:eastAsiaTheme="majorEastAsia"/>
        </w:rPr>
      </w:pPr>
      <w:bookmarkStart w:id="48" w:name="_Toc147823408"/>
      <w:r w:rsidRPr="00301039">
        <w:rPr>
          <w:rFonts w:eastAsiaTheme="majorEastAsia"/>
        </w:rPr>
        <w:t>PROCJENA OSIGURANJA OPREME I DRUGIH SREDSTVA ZA ZAŠTITU I SPAŠAVANJE STRADANJA IMOVINE, GOSPODARSKIH FUNKCIJA I STRADANJA STANOVNIŠTVA</w:t>
      </w:r>
      <w:bookmarkEnd w:id="48"/>
    </w:p>
    <w:p w14:paraId="454E31CA" w14:textId="77777777" w:rsidR="00301039" w:rsidRPr="00301039" w:rsidRDefault="00301039" w:rsidP="005C79F8">
      <w:pPr>
        <w:spacing w:after="120" w:line="276" w:lineRule="auto"/>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179953E6" w14:textId="62B6C1A5" w:rsidR="00667360" w:rsidRPr="00882D40" w:rsidRDefault="00667360" w:rsidP="004A28BD">
      <w:pPr>
        <w:spacing w:after="120" w:line="276" w:lineRule="auto"/>
        <w:rPr>
          <w:rFonts w:eastAsia="Calibri" w:cs="Times New Roman"/>
          <w:lang w:val="en-US" w:eastAsia="hr-HR"/>
        </w:rPr>
      </w:pPr>
      <w:r w:rsidRPr="00301039">
        <w:rPr>
          <w:rFonts w:eastAsia="Calibri" w:cs="Times New Roman"/>
          <w:lang w:val="en-US" w:eastAsia="hr-HR"/>
        </w:rPr>
        <w:t>Grad</w:t>
      </w:r>
      <w:r w:rsidR="005B0A6C">
        <w:rPr>
          <w:rFonts w:eastAsia="Calibri" w:cs="Times New Roman"/>
          <w:lang w:val="en-US" w:eastAsia="hr-HR"/>
        </w:rPr>
        <w:t xml:space="preserve"> Kutina </w:t>
      </w:r>
      <w:proofErr w:type="spellStart"/>
      <w:r>
        <w:rPr>
          <w:rFonts w:eastAsia="Calibri" w:cs="Times New Roman"/>
          <w:lang w:val="en-US" w:eastAsia="hr-HR"/>
        </w:rPr>
        <w:t>odgovoran</w:t>
      </w:r>
      <w:proofErr w:type="spellEnd"/>
      <w:r>
        <w:rPr>
          <w:rFonts w:eastAsia="Calibri" w:cs="Times New Roman"/>
          <w:lang w:val="en-US" w:eastAsia="hr-HR"/>
        </w:rPr>
        <w:t xml:space="preserve"> je </w:t>
      </w:r>
      <w:r w:rsidRPr="00301039">
        <w:rPr>
          <w:rFonts w:eastAsia="Calibri" w:cs="Times New Roman"/>
          <w:lang w:val="en-US" w:eastAsia="hr-HR"/>
        </w:rPr>
        <w:t xml:space="preserve">za </w:t>
      </w:r>
      <w:proofErr w:type="spellStart"/>
      <w:r w:rsidRPr="00301039">
        <w:rPr>
          <w:rFonts w:eastAsia="Calibri" w:cs="Times New Roman"/>
          <w:lang w:val="en-US" w:eastAsia="hr-HR"/>
        </w:rPr>
        <w:t>osnivanje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razvoj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w:t>
      </w:r>
      <w:r>
        <w:rPr>
          <w:rFonts w:eastAsia="Calibri" w:cs="Times New Roman"/>
          <w:lang w:val="en-US" w:eastAsia="hr-HR"/>
        </w:rPr>
        <w:t xml:space="preserve"> </w:t>
      </w:r>
      <w:bookmarkStart w:id="49" w:name="_Hlk85528548"/>
      <w:r w:rsidRPr="00667360">
        <w:rPr>
          <w:rFonts w:eastAsia="Calibri" w:cs="Times New Roman"/>
          <w:lang w:val="en-US" w:eastAsia="hr-HR"/>
        </w:rPr>
        <w:t xml:space="preserve">U </w:t>
      </w:r>
      <w:proofErr w:type="spellStart"/>
      <w:r w:rsidRPr="00667360">
        <w:rPr>
          <w:rFonts w:eastAsia="Calibri" w:cs="Times New Roman"/>
          <w:lang w:val="en-US" w:eastAsia="hr-HR"/>
        </w:rPr>
        <w:t>Proračunu</w:t>
      </w:r>
      <w:proofErr w:type="spellEnd"/>
      <w:r w:rsidRPr="00667360">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667360">
        <w:rPr>
          <w:rFonts w:eastAsia="Calibri" w:cs="Times New Roman"/>
          <w:lang w:val="en-US" w:eastAsia="hr-HR"/>
        </w:rPr>
        <w:t xml:space="preserve"> </w:t>
      </w:r>
      <w:proofErr w:type="spellStart"/>
      <w:r w:rsidRPr="00667360">
        <w:rPr>
          <w:rFonts w:eastAsia="Calibri" w:cs="Times New Roman"/>
          <w:lang w:val="en-US" w:eastAsia="hr-HR"/>
        </w:rPr>
        <w:t>osiguravaju</w:t>
      </w:r>
      <w:proofErr w:type="spellEnd"/>
      <w:r w:rsidRPr="00667360">
        <w:rPr>
          <w:rFonts w:eastAsia="Calibri" w:cs="Times New Roman"/>
          <w:lang w:val="en-US" w:eastAsia="hr-HR"/>
        </w:rPr>
        <w:t xml:space="preserve"> </w:t>
      </w:r>
      <w:proofErr w:type="spellStart"/>
      <w:r w:rsidRPr="00667360">
        <w:rPr>
          <w:rFonts w:eastAsia="Calibri" w:cs="Times New Roman"/>
          <w:lang w:val="en-US" w:eastAsia="hr-HR"/>
        </w:rPr>
        <w:t>su</w:t>
      </w:r>
      <w:proofErr w:type="spellEnd"/>
      <w:r w:rsidRPr="00667360">
        <w:rPr>
          <w:rFonts w:eastAsia="Calibri" w:cs="Times New Roman"/>
          <w:lang w:val="en-US" w:eastAsia="hr-HR"/>
        </w:rPr>
        <w:t xml:space="preserve"> </w:t>
      </w:r>
      <w:proofErr w:type="spellStart"/>
      <w:r w:rsidRPr="00667360">
        <w:rPr>
          <w:rFonts w:eastAsia="Calibri" w:cs="Times New Roman"/>
          <w:lang w:val="en-US" w:eastAsia="hr-HR"/>
        </w:rPr>
        <w:t>financijska</w:t>
      </w:r>
      <w:proofErr w:type="spellEnd"/>
      <w:r w:rsidRPr="00667360">
        <w:rPr>
          <w:rFonts w:eastAsia="Calibri" w:cs="Times New Roman"/>
          <w:lang w:val="en-US" w:eastAsia="hr-HR"/>
        </w:rPr>
        <w:t xml:space="preserve"> </w:t>
      </w:r>
      <w:proofErr w:type="spellStart"/>
      <w:r w:rsidRPr="00667360">
        <w:rPr>
          <w:rFonts w:eastAsia="Calibri" w:cs="Times New Roman"/>
          <w:lang w:val="en-US" w:eastAsia="hr-HR"/>
        </w:rPr>
        <w:t>sredstva</w:t>
      </w:r>
      <w:proofErr w:type="spellEnd"/>
      <w:r w:rsidRPr="00667360">
        <w:rPr>
          <w:rFonts w:eastAsia="Calibri" w:cs="Times New Roman"/>
          <w:lang w:val="en-US" w:eastAsia="hr-HR"/>
        </w:rPr>
        <w:t xml:space="preserve"> </w:t>
      </w:r>
      <w:proofErr w:type="spellStart"/>
      <w:r w:rsidRPr="00667360">
        <w:rPr>
          <w:rFonts w:eastAsia="Calibri" w:cs="Times New Roman"/>
          <w:lang w:val="en-US" w:eastAsia="hr-HR"/>
        </w:rPr>
        <w:t>koja</w:t>
      </w:r>
      <w:proofErr w:type="spellEnd"/>
      <w:r w:rsidRPr="00667360">
        <w:rPr>
          <w:rFonts w:eastAsia="Calibri" w:cs="Times New Roman"/>
          <w:lang w:val="en-US" w:eastAsia="hr-HR"/>
        </w:rPr>
        <w:t xml:space="preserve"> </w:t>
      </w:r>
      <w:proofErr w:type="spellStart"/>
      <w:r w:rsidRPr="00882D40">
        <w:rPr>
          <w:rFonts w:eastAsia="Calibri" w:cs="Times New Roman"/>
          <w:lang w:val="en-US" w:eastAsia="hr-HR"/>
        </w:rPr>
        <w:t>omogućavaju</w:t>
      </w:r>
      <w:proofErr w:type="spellEnd"/>
      <w:r w:rsidRPr="00882D40">
        <w:rPr>
          <w:rFonts w:eastAsia="Calibri" w:cs="Times New Roman"/>
          <w:lang w:val="en-US" w:eastAsia="hr-HR"/>
        </w:rPr>
        <w:t xml:space="preserve"> </w:t>
      </w:r>
      <w:proofErr w:type="spellStart"/>
      <w:r w:rsidRPr="00882D40">
        <w:rPr>
          <w:rFonts w:eastAsia="Calibri" w:cs="Times New Roman"/>
          <w:lang w:val="en-US" w:eastAsia="hr-HR"/>
        </w:rPr>
        <w:t>ravnomjerni</w:t>
      </w:r>
      <w:proofErr w:type="spellEnd"/>
      <w:r w:rsidRPr="00882D40">
        <w:rPr>
          <w:rFonts w:eastAsia="Calibri" w:cs="Times New Roman"/>
          <w:lang w:val="en-US" w:eastAsia="hr-HR"/>
        </w:rPr>
        <w:t xml:space="preserve"> </w:t>
      </w:r>
      <w:proofErr w:type="spellStart"/>
      <w:r w:rsidRPr="00882D40">
        <w:rPr>
          <w:rFonts w:eastAsia="Calibri" w:cs="Times New Roman"/>
          <w:lang w:val="en-US" w:eastAsia="hr-HR"/>
        </w:rPr>
        <w:t>razvoj</w:t>
      </w:r>
      <w:proofErr w:type="spellEnd"/>
      <w:r w:rsidRPr="00882D40">
        <w:rPr>
          <w:rFonts w:eastAsia="Calibri" w:cs="Times New Roman"/>
          <w:lang w:val="en-US" w:eastAsia="hr-HR"/>
        </w:rPr>
        <w:t xml:space="preserve"> </w:t>
      </w:r>
      <w:proofErr w:type="spellStart"/>
      <w:r w:rsidRPr="00882D40">
        <w:rPr>
          <w:rFonts w:eastAsia="Calibri" w:cs="Times New Roman"/>
          <w:lang w:val="en-US" w:eastAsia="hr-HR"/>
        </w:rPr>
        <w:t>sustava</w:t>
      </w:r>
      <w:proofErr w:type="spellEnd"/>
      <w:r w:rsidRPr="00882D40">
        <w:rPr>
          <w:rFonts w:eastAsia="Calibri" w:cs="Times New Roman"/>
          <w:lang w:val="en-US" w:eastAsia="hr-HR"/>
        </w:rPr>
        <w:t xml:space="preserve"> </w:t>
      </w:r>
      <w:proofErr w:type="spellStart"/>
      <w:r w:rsidRPr="00882D40">
        <w:rPr>
          <w:rFonts w:eastAsia="Calibri" w:cs="Times New Roman"/>
          <w:lang w:val="en-US" w:eastAsia="hr-HR"/>
        </w:rPr>
        <w:t>civilne</w:t>
      </w:r>
      <w:proofErr w:type="spellEnd"/>
      <w:r w:rsidRPr="00882D40">
        <w:rPr>
          <w:rFonts w:eastAsia="Calibri" w:cs="Times New Roman"/>
          <w:lang w:val="en-US" w:eastAsia="hr-HR"/>
        </w:rPr>
        <w:t xml:space="preserve"> </w:t>
      </w:r>
      <w:proofErr w:type="spellStart"/>
      <w:r w:rsidRPr="00882D40">
        <w:rPr>
          <w:rFonts w:eastAsia="Calibri" w:cs="Times New Roman"/>
          <w:lang w:val="en-US" w:eastAsia="hr-HR"/>
        </w:rPr>
        <w:t>zaštite</w:t>
      </w:r>
      <w:proofErr w:type="spellEnd"/>
      <w:r w:rsidRPr="00882D40">
        <w:rPr>
          <w:rFonts w:eastAsia="Calibri" w:cs="Times New Roman"/>
          <w:lang w:val="en-US" w:eastAsia="hr-HR"/>
        </w:rPr>
        <w:t>.</w:t>
      </w:r>
      <w:bookmarkEnd w:id="49"/>
    </w:p>
    <w:p w14:paraId="50B4C2BC" w14:textId="77777777" w:rsidR="00301039" w:rsidRPr="00301039" w:rsidRDefault="00301039" w:rsidP="00251F3E">
      <w:pPr>
        <w:pStyle w:val="Naslov1"/>
        <w:rPr>
          <w:rFonts w:eastAsiaTheme="majorEastAsia"/>
        </w:rPr>
      </w:pPr>
      <w:bookmarkStart w:id="50" w:name="_Toc147823409"/>
      <w:r w:rsidRPr="00301039">
        <w:rPr>
          <w:rFonts w:eastAsiaTheme="majorEastAsia"/>
        </w:rPr>
        <w:t>OSTALE MJERE KOJE UKLJUČUJU SURADNJU S NADLEŽNIM TIJELIMA</w:t>
      </w:r>
      <w:bookmarkEnd w:id="50"/>
      <w:r w:rsidRPr="00301039">
        <w:rPr>
          <w:rFonts w:eastAsiaTheme="majorEastAsia"/>
        </w:rPr>
        <w:t xml:space="preserve"> </w:t>
      </w:r>
    </w:p>
    <w:p w14:paraId="419F87B4" w14:textId="77777777" w:rsidR="00301039" w:rsidRPr="00301039" w:rsidRDefault="00301039" w:rsidP="005C79F8">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rsidP="009A0D63">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9A0D63">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9A0D63">
      <w:pPr>
        <w:pStyle w:val="Naslov2"/>
        <w:numPr>
          <w:ilvl w:val="1"/>
          <w:numId w:val="39"/>
        </w:numPr>
        <w:ind w:left="0" w:firstLine="0"/>
        <w:rPr>
          <w:rFonts w:eastAsiaTheme="majorEastAsia"/>
        </w:rPr>
      </w:pPr>
      <w:r w:rsidRPr="00251F3E">
        <w:rPr>
          <w:rFonts w:eastAsiaTheme="majorEastAsia"/>
        </w:rPr>
        <w:t xml:space="preserve"> </w:t>
      </w:r>
      <w:bookmarkStart w:id="51" w:name="_Toc147823410"/>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51"/>
    </w:p>
    <w:p w14:paraId="5B6EF88A" w14:textId="77777777" w:rsidR="00301039" w:rsidRPr="00301039" w:rsidRDefault="00301039" w:rsidP="005C79F8">
      <w:pPr>
        <w:spacing w:after="120" w:line="276" w:lineRule="auto"/>
        <w:rPr>
          <w:rFonts w:eastAsia="Calibri" w:cs="Times New Roman"/>
          <w:lang w:val="en-US" w:eastAsia="hr-HR"/>
        </w:rPr>
      </w:pP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7CA4628C" w:rsidR="00301039" w:rsidRPr="00301039" w:rsidRDefault="007618E2" w:rsidP="004A28BD">
      <w:pPr>
        <w:spacing w:after="120" w:line="276" w:lineRule="auto"/>
        <w:rPr>
          <w:rFonts w:eastAsia="Calibri" w:cs="Times New Roman"/>
          <w:lang w:val="en-US" w:eastAsia="hr-HR"/>
        </w:rPr>
      </w:pPr>
      <w:proofErr w:type="spellStart"/>
      <w:r w:rsidRPr="007618E2">
        <w:rPr>
          <w:rFonts w:eastAsia="Calibri" w:cs="Times New Roman"/>
          <w:lang w:val="en-US" w:eastAsia="hr-HR"/>
        </w:rPr>
        <w:t>Gradsko</w:t>
      </w:r>
      <w:proofErr w:type="spellEnd"/>
      <w:r w:rsidRPr="007618E2">
        <w:rPr>
          <w:rFonts w:eastAsia="Calibri" w:cs="Times New Roman"/>
          <w:lang w:val="en-US" w:eastAsia="hr-HR"/>
        </w:rPr>
        <w:t xml:space="preserve"> </w:t>
      </w:r>
      <w:proofErr w:type="spellStart"/>
      <w:r w:rsidRPr="007618E2">
        <w:rPr>
          <w:rFonts w:eastAsia="Calibri" w:cs="Times New Roman"/>
          <w:lang w:val="en-US" w:eastAsia="hr-HR"/>
        </w:rPr>
        <w:t>p</w:t>
      </w:r>
      <w:r w:rsidR="00A440D8" w:rsidRPr="007618E2">
        <w:rPr>
          <w:rFonts w:eastAsia="Calibri" w:cs="Times New Roman"/>
          <w:lang w:val="en-US" w:eastAsia="hr-HR"/>
        </w:rPr>
        <w:t>ovjerenstvo</w:t>
      </w:r>
      <w:proofErr w:type="spellEnd"/>
      <w:r w:rsidR="00A440D8" w:rsidRPr="00A440D8">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552942" w:rsidRPr="00552942">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 </w:t>
      </w:r>
      <w:proofErr w:type="spellStart"/>
      <w:r w:rsidR="00CD5C56">
        <w:rPr>
          <w:rFonts w:eastAsia="Calibri" w:cs="Times New Roman"/>
          <w:lang w:val="en-US" w:eastAsia="hr-HR"/>
        </w:rPr>
        <w:t>pedeset</w:t>
      </w:r>
      <w:proofErr w:type="spellEnd"/>
      <w:r w:rsidR="00CD5C56">
        <w:rPr>
          <w:rFonts w:eastAsia="Calibri" w:cs="Times New Roman"/>
          <w:lang w:val="en-US" w:eastAsia="hr-HR"/>
        </w:rPr>
        <w:t xml:space="preserve"> (50)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w:t>
      </w:r>
    </w:p>
    <w:p w14:paraId="31E1CB44" w14:textId="46CF963E"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4F421991"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Vlada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77777777" w:rsidR="00301039" w:rsidRPr="00301039" w:rsidRDefault="00301039" w:rsidP="00251F3E">
      <w:pPr>
        <w:pStyle w:val="Naslov3"/>
        <w:rPr>
          <w:rFonts w:eastAsiaTheme="majorEastAsia"/>
        </w:rPr>
      </w:pPr>
      <w:bookmarkStart w:id="52" w:name="_Toc52525214"/>
      <w:bookmarkStart w:id="53" w:name="_Toc147823411"/>
      <w:r w:rsidRPr="00301039">
        <w:rPr>
          <w:rFonts w:eastAsiaTheme="majorEastAsia"/>
        </w:rPr>
        <w:lastRenderedPageBreak/>
        <w:t>Izvori sredstva pomoći za ublažavanje i djelomično uklanjanje posljedica prirodnih nepogoda</w:t>
      </w:r>
      <w:bookmarkEnd w:id="52"/>
      <w:bookmarkEnd w:id="53"/>
    </w:p>
    <w:p w14:paraId="798D59C7" w14:textId="77777777" w:rsidR="00301039" w:rsidRPr="00301039" w:rsidRDefault="00301039" w:rsidP="00DB7D65">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4A28BD">
      <w:pPr>
        <w:spacing w:after="120" w:line="276" w:lineRule="auto"/>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od</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rsidP="009A0D63">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9A0D63">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9A0D63">
      <w:pPr>
        <w:numPr>
          <w:ilvl w:val="0"/>
          <w:numId w:val="28"/>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0B000B67"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301039">
        <w:rPr>
          <w:rFonts w:eastAsia="Calibri" w:cs="Times New Roman"/>
          <w:lang w:val="en-US" w:eastAsia="hr-HR"/>
        </w:rPr>
        <w:t xml:space="preserve">. </w:t>
      </w:r>
    </w:p>
    <w:p w14:paraId="33DEEA9B" w14:textId="7FB275D8"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Gradonačelnik</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odgovorni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9DB169A" w14:textId="77777777" w:rsidR="00301039" w:rsidRPr="00301039" w:rsidRDefault="00301039" w:rsidP="004A28BD">
      <w:pPr>
        <w:spacing w:after="120" w:line="276" w:lineRule="auto"/>
        <w:rPr>
          <w:rFonts w:eastAsia="Times New Roman" w:cs="Times New Roman"/>
          <w:color w:val="000000"/>
          <w:szCs w:val="24"/>
          <w:lang w:val="en-US" w:eastAsia="hr-HR"/>
        </w:rPr>
      </w:pPr>
      <w:proofErr w:type="spellStart"/>
      <w:r w:rsidRPr="00301039">
        <w:rPr>
          <w:rFonts w:eastAsia="Times New Roman" w:cs="Times New Roman"/>
          <w:color w:val="000000"/>
          <w:szCs w:val="24"/>
          <w:lang w:val="en-US" w:eastAsia="hr-HR"/>
        </w:rPr>
        <w:t>Pomoć</w:t>
      </w:r>
      <w:proofErr w:type="spellEnd"/>
      <w:r w:rsidRPr="00301039">
        <w:rPr>
          <w:rFonts w:eastAsia="Times New Roman" w:cs="Times New Roman"/>
          <w:color w:val="000000"/>
          <w:szCs w:val="24"/>
          <w:lang w:val="en-US" w:eastAsia="hr-HR"/>
        </w:rPr>
        <w:t xml:space="preserve">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i</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a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rsidP="009A0D63">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lastRenderedPageBreak/>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57EC765E" w:rsidR="00301039" w:rsidRPr="00301039" w:rsidRDefault="00301039" w:rsidP="009A0D63">
      <w:pPr>
        <w:numPr>
          <w:ilvl w:val="0"/>
          <w:numId w:val="37"/>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A440D8">
        <w:rPr>
          <w:rFonts w:eastAsia="Calibri" w:cs="Times New Roman"/>
          <w:lang w:val="en-US" w:eastAsia="hr-HR"/>
        </w:rPr>
        <w:t xml:space="preserve"> </w:t>
      </w:r>
      <w:proofErr w:type="spellStart"/>
      <w:r w:rsidR="007618E2">
        <w:rPr>
          <w:rFonts w:eastAsia="Calibri" w:cs="Times New Roman"/>
          <w:lang w:val="en-US" w:eastAsia="hr-HR"/>
        </w:rPr>
        <w:t>Gradsko</w:t>
      </w:r>
      <w:proofErr w:type="spellEnd"/>
      <w:r w:rsidR="007618E2">
        <w:rPr>
          <w:rFonts w:eastAsia="Calibri" w:cs="Times New Roman"/>
          <w:lang w:val="en-US" w:eastAsia="hr-HR"/>
        </w:rPr>
        <w:t xml:space="preserve"> </w:t>
      </w:r>
      <w:proofErr w:type="spellStart"/>
      <w:r w:rsidR="007618E2">
        <w:rPr>
          <w:rFonts w:eastAsia="Calibri" w:cs="Times New Roman"/>
          <w:lang w:val="en-US" w:eastAsia="hr-HR"/>
        </w:rPr>
        <w:t>p</w:t>
      </w:r>
      <w:r w:rsidR="00566C6E">
        <w:rPr>
          <w:rFonts w:eastAsia="Calibri" w:cs="Times New Roman"/>
          <w:lang w:val="en-US" w:eastAsia="hr-HR"/>
        </w:rPr>
        <w:t>ovjerenstvo</w:t>
      </w:r>
      <w:proofErr w:type="spellEnd"/>
      <w:r w:rsidR="00EC14C4">
        <w:rPr>
          <w:rFonts w:eastAsia="Calibri" w:cs="Times New Roman"/>
          <w:i/>
          <w:iCs/>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gradonačelnika</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301039">
        <w:rPr>
          <w:rFonts w:eastAsia="Calibri" w:cs="Times New Roman"/>
          <w:lang w:val="en-US" w:eastAsia="hr-HR"/>
        </w:rPr>
        <w:t>).</w:t>
      </w:r>
    </w:p>
    <w:p w14:paraId="5AE7251C" w14:textId="5EE03815" w:rsidR="00301039" w:rsidRDefault="00301039" w:rsidP="004A28BD">
      <w:pPr>
        <w:spacing w:after="120" w:line="276" w:lineRule="auto"/>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Naslov3"/>
        <w:rPr>
          <w:rFonts w:eastAsiaTheme="majorEastAsia"/>
        </w:rPr>
      </w:pPr>
      <w:bookmarkStart w:id="54" w:name="_Toc147823412"/>
      <w:r w:rsidRPr="00301039">
        <w:rPr>
          <w:rFonts w:eastAsiaTheme="majorEastAsia"/>
        </w:rPr>
        <w:t>Izvješće o utrošku sredstava za ublažavanje i djelomično uklanjanje posljedica prirodnih nepogoda</w:t>
      </w:r>
      <w:bookmarkEnd w:id="54"/>
    </w:p>
    <w:p w14:paraId="19498876" w14:textId="265C875D" w:rsidR="00301039" w:rsidRPr="00301039" w:rsidRDefault="007618E2" w:rsidP="005D190E">
      <w:pPr>
        <w:spacing w:after="120" w:line="276" w:lineRule="auto"/>
        <w:rPr>
          <w:rFonts w:eastAsia="Calibri" w:cs="Times New Roman"/>
          <w:lang w:val="en-US" w:eastAsia="hr-HR"/>
        </w:rPr>
      </w:pPr>
      <w:proofErr w:type="spellStart"/>
      <w:r w:rsidRPr="007618E2">
        <w:rPr>
          <w:rFonts w:eastAsia="Calibri" w:cs="Times New Roman"/>
          <w:lang w:val="en-US" w:eastAsia="hr-HR"/>
        </w:rPr>
        <w:t>Gradsko</w:t>
      </w:r>
      <w:proofErr w:type="spellEnd"/>
      <w:r w:rsidRPr="007618E2">
        <w:rPr>
          <w:rFonts w:eastAsia="Calibri" w:cs="Times New Roman"/>
          <w:lang w:val="en-US" w:eastAsia="hr-HR"/>
        </w:rPr>
        <w:t xml:space="preserve"> </w:t>
      </w:r>
      <w:proofErr w:type="spellStart"/>
      <w:r w:rsidRPr="007618E2">
        <w:rPr>
          <w:rFonts w:eastAsia="Calibri" w:cs="Times New Roman"/>
          <w:lang w:val="en-US" w:eastAsia="hr-HR"/>
        </w:rPr>
        <w:t>p</w:t>
      </w:r>
      <w:r w:rsidR="00301039" w:rsidRPr="007618E2">
        <w:rPr>
          <w:rFonts w:eastAsia="Calibri" w:cs="Times New Roman"/>
          <w:lang w:val="en-US" w:eastAsia="hr-HR"/>
        </w:rPr>
        <w:t>ovjerenstvo</w:t>
      </w:r>
      <w:proofErr w:type="spellEnd"/>
      <w:r w:rsidR="00A440D8">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w:t>
      </w:r>
      <w:proofErr w:type="spellStart"/>
      <w:r w:rsidR="00566C6E">
        <w:rPr>
          <w:rFonts w:eastAsia="Calibri" w:cs="Times New Roman"/>
          <w:lang w:val="en-US" w:eastAsia="hr-HR"/>
        </w:rPr>
        <w:t>I</w:t>
      </w:r>
      <w:r w:rsidR="00301039" w:rsidRPr="00301039">
        <w:rPr>
          <w:rFonts w:eastAsia="Calibri" w:cs="Times New Roman"/>
          <w:lang w:val="en-US" w:eastAsia="hr-HR"/>
        </w:rPr>
        <w:t>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Republike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Hrvatske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449AC876"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Oblik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566C6E">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novine</w:t>
      </w:r>
      <w:proofErr w:type="spellEnd"/>
      <w:r w:rsidR="00566C6E">
        <w:rPr>
          <w:rFonts w:eastAsia="Calibri" w:cs="Times New Roman"/>
          <w:lang w:val="en-US" w:eastAsia="hr-HR"/>
        </w:rPr>
        <w:t xml:space="preserve">”, </w:t>
      </w:r>
      <w:proofErr w:type="spellStart"/>
      <w:r w:rsidR="00566C6E">
        <w:rPr>
          <w:rFonts w:eastAsia="Calibri" w:cs="Times New Roman"/>
          <w:lang w:val="en-US" w:eastAsia="hr-HR"/>
        </w:rPr>
        <w:t>broj</w:t>
      </w:r>
      <w:proofErr w:type="spellEnd"/>
      <w:r w:rsidRPr="00301039">
        <w:rPr>
          <w:rFonts w:eastAsia="Calibri" w:cs="Times New Roman"/>
          <w:lang w:val="en-US" w:eastAsia="hr-HR"/>
        </w:rPr>
        <w:t xml:space="preserve"> 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55" w:name="_Toc147823413"/>
      <w:r w:rsidR="00301039" w:rsidRPr="00301039">
        <w:rPr>
          <w:rFonts w:eastAsiaTheme="majorEastAsia"/>
        </w:rPr>
        <w:t>NAČIN DODJELE I RASPODJELA SREDSTAVA ŽURNE POMOĆI</w:t>
      </w:r>
      <w:bookmarkEnd w:id="55"/>
    </w:p>
    <w:p w14:paraId="2A963E7A" w14:textId="77777777" w:rsidR="00097DAE" w:rsidRPr="00097DAE" w:rsidRDefault="00097DAE" w:rsidP="005D190E">
      <w:pPr>
        <w:spacing w:after="120" w:line="276" w:lineRule="auto"/>
        <w:rPr>
          <w:rFonts w:eastAsia="Calibri" w:cs="Times New Roman"/>
          <w:lang w:val="en-US" w:eastAsia="hr-HR"/>
        </w:rPr>
      </w:pPr>
      <w:proofErr w:type="spellStart"/>
      <w:r w:rsidRPr="00097DAE">
        <w:rPr>
          <w:rFonts w:eastAsia="Calibri" w:cs="Times New Roman"/>
          <w:lang w:val="en-US" w:eastAsia="hr-HR"/>
        </w:rPr>
        <w:t>Žurna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pomoć</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dodjeljuje</w:t>
      </w:r>
      <w:proofErr w:type="spellEnd"/>
      <w:r w:rsidRPr="00097DAE">
        <w:rPr>
          <w:rFonts w:eastAsia="Calibri" w:cs="Times New Roman"/>
          <w:lang w:val="en-US" w:eastAsia="hr-HR"/>
        </w:rPr>
        <w:t xml:space="preserve"> se u </w:t>
      </w:r>
      <w:proofErr w:type="spellStart"/>
      <w:r w:rsidRPr="00097DAE">
        <w:rPr>
          <w:rFonts w:eastAsia="Calibri" w:cs="Times New Roman"/>
          <w:lang w:val="en-US" w:eastAsia="hr-HR"/>
        </w:rPr>
        <w:t>svrhu</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djelomične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sanacije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štete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od</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prirodnih</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nepogoda</w:t>
      </w:r>
      <w:proofErr w:type="spellEnd"/>
      <w:r w:rsidRPr="00097DAE">
        <w:rPr>
          <w:rFonts w:eastAsia="Calibri" w:cs="Times New Roman"/>
          <w:lang w:val="en-US" w:eastAsia="hr-HR"/>
        </w:rPr>
        <w:t xml:space="preserve"> u </w:t>
      </w:r>
      <w:proofErr w:type="spellStart"/>
      <w:r w:rsidRPr="00097DAE">
        <w:rPr>
          <w:rFonts w:eastAsia="Calibri" w:cs="Times New Roman"/>
          <w:lang w:val="en-US" w:eastAsia="hr-HR"/>
        </w:rPr>
        <w:t>tekućoj</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kalendarskoj</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godini</w:t>
      </w:r>
      <w:proofErr w:type="spellEnd"/>
      <w:r w:rsidRPr="00097DAE">
        <w:rPr>
          <w:rFonts w:eastAsia="Calibri" w:cs="Times New Roman"/>
          <w:lang w:val="en-US" w:eastAsia="hr-HR"/>
        </w:rPr>
        <w:t>:</w:t>
      </w:r>
    </w:p>
    <w:p w14:paraId="2F3FA031" w14:textId="18F67F31" w:rsidR="00097DAE" w:rsidRPr="00097DAE" w:rsidRDefault="00097DAE" w:rsidP="009A0D63">
      <w:pPr>
        <w:pStyle w:val="Odlomakpopisa"/>
        <w:numPr>
          <w:ilvl w:val="0"/>
          <w:numId w:val="42"/>
        </w:numPr>
        <w:spacing w:after="120"/>
        <w:rPr>
          <w:lang w:eastAsia="hr-HR"/>
        </w:rPr>
      </w:pPr>
      <w:proofErr w:type="spellStart"/>
      <w:r w:rsidRPr="00097DAE">
        <w:rPr>
          <w:lang w:eastAsia="hr-HR"/>
        </w:rPr>
        <w:t>jedinicama</w:t>
      </w:r>
      <w:proofErr w:type="spellEnd"/>
      <w:r w:rsidRPr="00097DAE">
        <w:rPr>
          <w:lang w:eastAsia="hr-HR"/>
        </w:rPr>
        <w:t xml:space="preserve"> </w:t>
      </w:r>
      <w:proofErr w:type="spellStart"/>
      <w:r w:rsidRPr="00097DAE">
        <w:rPr>
          <w:lang w:eastAsia="hr-HR"/>
        </w:rPr>
        <w:t>lokalne</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područne</w:t>
      </w:r>
      <w:proofErr w:type="spellEnd"/>
      <w:r w:rsidRPr="00097DAE">
        <w:rPr>
          <w:lang w:eastAsia="hr-HR"/>
        </w:rPr>
        <w:t xml:space="preserve"> (</w:t>
      </w:r>
      <w:proofErr w:type="spellStart"/>
      <w:r w:rsidRPr="00097DAE">
        <w:rPr>
          <w:lang w:eastAsia="hr-HR"/>
        </w:rPr>
        <w:t>regionalne</w:t>
      </w:r>
      <w:proofErr w:type="spellEnd"/>
      <w:r w:rsidRPr="00097DAE">
        <w:rPr>
          <w:lang w:eastAsia="hr-HR"/>
        </w:rPr>
        <w:t xml:space="preserve">) </w:t>
      </w:r>
      <w:proofErr w:type="spellStart"/>
      <w:r w:rsidRPr="00097DAE">
        <w:rPr>
          <w:lang w:eastAsia="hr-HR"/>
        </w:rPr>
        <w:t>samouprave</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Gradu</w:t>
      </w:r>
      <w:proofErr w:type="spellEnd"/>
      <w:r w:rsidRPr="00097DAE">
        <w:rPr>
          <w:lang w:eastAsia="hr-HR"/>
        </w:rPr>
        <w:t xml:space="preserve"> </w:t>
      </w:r>
      <w:proofErr w:type="spellStart"/>
      <w:r w:rsidRPr="00097DAE">
        <w:rPr>
          <w:lang w:eastAsia="hr-HR"/>
        </w:rPr>
        <w:t>Zagrebu</w:t>
      </w:r>
      <w:proofErr w:type="spellEnd"/>
      <w:r w:rsidRPr="00097DAE">
        <w:rPr>
          <w:lang w:eastAsia="hr-HR"/>
        </w:rPr>
        <w:t xml:space="preserve"> za </w:t>
      </w:r>
      <w:proofErr w:type="spellStart"/>
      <w:r w:rsidRPr="00097DAE">
        <w:rPr>
          <w:lang w:eastAsia="hr-HR"/>
        </w:rPr>
        <w:t>pokriće</w:t>
      </w:r>
      <w:proofErr w:type="spellEnd"/>
      <w:r w:rsidRPr="00097DAE">
        <w:rPr>
          <w:lang w:eastAsia="hr-HR"/>
        </w:rPr>
        <w:t xml:space="preserve"> </w:t>
      </w:r>
      <w:proofErr w:type="spellStart"/>
      <w:r w:rsidRPr="00097DAE">
        <w:rPr>
          <w:lang w:eastAsia="hr-HR"/>
        </w:rPr>
        <w:t>troškova</w:t>
      </w:r>
      <w:proofErr w:type="spellEnd"/>
      <w:r w:rsidRPr="00097DAE">
        <w:rPr>
          <w:lang w:eastAsia="hr-HR"/>
        </w:rPr>
        <w:t xml:space="preserve"> </w:t>
      </w:r>
      <w:proofErr w:type="spellStart"/>
      <w:r w:rsidRPr="00097DAE">
        <w:rPr>
          <w:lang w:eastAsia="hr-HR"/>
        </w:rPr>
        <w:t>sanacije</w:t>
      </w:r>
      <w:proofErr w:type="spellEnd"/>
      <w:r w:rsidRPr="00097DAE">
        <w:rPr>
          <w:lang w:eastAsia="hr-HR"/>
        </w:rPr>
        <w:t xml:space="preserve"> </w:t>
      </w:r>
      <w:proofErr w:type="spellStart"/>
      <w:r w:rsidRPr="00097DAE">
        <w:rPr>
          <w:lang w:eastAsia="hr-HR"/>
        </w:rPr>
        <w:t>šteta</w:t>
      </w:r>
      <w:proofErr w:type="spellEnd"/>
      <w:r w:rsidRPr="00097DAE">
        <w:rPr>
          <w:lang w:eastAsia="hr-HR"/>
        </w:rPr>
        <w:t xml:space="preserve"> </w:t>
      </w:r>
      <w:proofErr w:type="spellStart"/>
      <w:r w:rsidRPr="00097DAE">
        <w:rPr>
          <w:lang w:eastAsia="hr-HR"/>
        </w:rPr>
        <w:t>na</w:t>
      </w:r>
      <w:proofErr w:type="spellEnd"/>
      <w:r w:rsidRPr="00097DAE">
        <w:rPr>
          <w:lang w:eastAsia="hr-HR"/>
        </w:rPr>
        <w:t xml:space="preserve"> </w:t>
      </w:r>
      <w:proofErr w:type="spellStart"/>
      <w:r w:rsidRPr="00097DAE">
        <w:rPr>
          <w:lang w:eastAsia="hr-HR"/>
        </w:rPr>
        <w:t>javnoj</w:t>
      </w:r>
      <w:proofErr w:type="spellEnd"/>
      <w:r w:rsidRPr="00097DAE">
        <w:rPr>
          <w:lang w:eastAsia="hr-HR"/>
        </w:rPr>
        <w:t xml:space="preserve"> </w:t>
      </w:r>
      <w:proofErr w:type="spellStart"/>
      <w:r w:rsidRPr="00097DAE">
        <w:rPr>
          <w:lang w:eastAsia="hr-HR"/>
        </w:rPr>
        <w:t>infrastrukturi</w:t>
      </w:r>
      <w:proofErr w:type="spellEnd"/>
      <w:r w:rsidRPr="00097DAE">
        <w:rPr>
          <w:lang w:eastAsia="hr-HR"/>
        </w:rPr>
        <w:t xml:space="preserve">, </w:t>
      </w:r>
      <w:proofErr w:type="spellStart"/>
      <w:r w:rsidRPr="00097DAE">
        <w:rPr>
          <w:lang w:eastAsia="hr-HR"/>
        </w:rPr>
        <w:t>troškova</w:t>
      </w:r>
      <w:proofErr w:type="spellEnd"/>
      <w:r w:rsidRPr="00097DAE">
        <w:rPr>
          <w:lang w:eastAsia="hr-HR"/>
        </w:rPr>
        <w:t xml:space="preserve"> </w:t>
      </w:r>
      <w:proofErr w:type="spellStart"/>
      <w:r w:rsidRPr="00097DAE">
        <w:rPr>
          <w:lang w:eastAsia="hr-HR"/>
        </w:rPr>
        <w:t>nabave</w:t>
      </w:r>
      <w:proofErr w:type="spellEnd"/>
      <w:r w:rsidRPr="00097DAE">
        <w:rPr>
          <w:lang w:eastAsia="hr-HR"/>
        </w:rPr>
        <w:t xml:space="preserve"> </w:t>
      </w:r>
      <w:proofErr w:type="spellStart"/>
      <w:r w:rsidRPr="00097DAE">
        <w:rPr>
          <w:lang w:eastAsia="hr-HR"/>
        </w:rPr>
        <w:t>opreme</w:t>
      </w:r>
      <w:proofErr w:type="spellEnd"/>
      <w:r w:rsidRPr="00097DAE">
        <w:rPr>
          <w:lang w:eastAsia="hr-HR"/>
        </w:rPr>
        <w:t xml:space="preserve"> za </w:t>
      </w:r>
      <w:proofErr w:type="spellStart"/>
      <w:r w:rsidRPr="00097DAE">
        <w:rPr>
          <w:lang w:eastAsia="hr-HR"/>
        </w:rPr>
        <w:t>saniranje</w:t>
      </w:r>
      <w:proofErr w:type="spellEnd"/>
      <w:r w:rsidRPr="00097DAE">
        <w:rPr>
          <w:lang w:eastAsia="hr-HR"/>
        </w:rPr>
        <w:t xml:space="preserve"> </w:t>
      </w:r>
      <w:proofErr w:type="spellStart"/>
      <w:r w:rsidRPr="00097DAE">
        <w:rPr>
          <w:lang w:eastAsia="hr-HR"/>
        </w:rPr>
        <w:t>posljedica</w:t>
      </w:r>
      <w:proofErr w:type="spellEnd"/>
      <w:r w:rsidRPr="00097DAE">
        <w:rPr>
          <w:lang w:eastAsia="hr-HR"/>
        </w:rPr>
        <w:t xml:space="preserve"> </w:t>
      </w:r>
      <w:proofErr w:type="spellStart"/>
      <w:r w:rsidRPr="00097DAE">
        <w:rPr>
          <w:lang w:eastAsia="hr-HR"/>
        </w:rPr>
        <w:t>prirodne</w:t>
      </w:r>
      <w:proofErr w:type="spellEnd"/>
      <w:r w:rsidRPr="00097DAE">
        <w:rPr>
          <w:lang w:eastAsia="hr-HR"/>
        </w:rPr>
        <w:t xml:space="preserve"> </w:t>
      </w:r>
      <w:proofErr w:type="spellStart"/>
      <w:r w:rsidRPr="00097DAE">
        <w:rPr>
          <w:lang w:eastAsia="hr-HR"/>
        </w:rPr>
        <w:t>nepogode</w:t>
      </w:r>
      <w:proofErr w:type="spellEnd"/>
      <w:r w:rsidRPr="00097DAE">
        <w:rPr>
          <w:lang w:eastAsia="hr-HR"/>
        </w:rPr>
        <w:t xml:space="preserve">, za </w:t>
      </w:r>
      <w:proofErr w:type="spellStart"/>
      <w:r w:rsidRPr="00097DAE">
        <w:rPr>
          <w:lang w:eastAsia="hr-HR"/>
        </w:rPr>
        <w:t>pokriće</w:t>
      </w:r>
      <w:proofErr w:type="spellEnd"/>
      <w:r w:rsidRPr="00097DAE">
        <w:rPr>
          <w:lang w:eastAsia="hr-HR"/>
        </w:rPr>
        <w:t xml:space="preserve"> </w:t>
      </w:r>
      <w:proofErr w:type="spellStart"/>
      <w:r w:rsidRPr="00097DAE">
        <w:rPr>
          <w:lang w:eastAsia="hr-HR"/>
        </w:rPr>
        <w:t>drugih</w:t>
      </w:r>
      <w:proofErr w:type="spellEnd"/>
      <w:r w:rsidRPr="00097DAE">
        <w:rPr>
          <w:lang w:eastAsia="hr-HR"/>
        </w:rPr>
        <w:t xml:space="preserve"> </w:t>
      </w:r>
      <w:proofErr w:type="spellStart"/>
      <w:r w:rsidRPr="00097DAE">
        <w:rPr>
          <w:lang w:eastAsia="hr-HR"/>
        </w:rPr>
        <w:t>troškova</w:t>
      </w:r>
      <w:proofErr w:type="spellEnd"/>
      <w:r w:rsidRPr="00097DAE">
        <w:rPr>
          <w:lang w:eastAsia="hr-HR"/>
        </w:rPr>
        <w:t xml:space="preserve"> koji </w:t>
      </w:r>
      <w:proofErr w:type="spellStart"/>
      <w:r w:rsidRPr="00097DAE">
        <w:rPr>
          <w:lang w:eastAsia="hr-HR"/>
        </w:rPr>
        <w:t>su</w:t>
      </w:r>
      <w:proofErr w:type="spellEnd"/>
      <w:r w:rsidRPr="00097DAE">
        <w:rPr>
          <w:lang w:eastAsia="hr-HR"/>
        </w:rPr>
        <w:t xml:space="preserve"> </w:t>
      </w:r>
      <w:proofErr w:type="spellStart"/>
      <w:r w:rsidRPr="00097DAE">
        <w:rPr>
          <w:lang w:eastAsia="hr-HR"/>
        </w:rPr>
        <w:t>usmjereni</w:t>
      </w:r>
      <w:proofErr w:type="spellEnd"/>
      <w:r w:rsidRPr="00097DAE">
        <w:rPr>
          <w:lang w:eastAsia="hr-HR"/>
        </w:rPr>
        <w:t xml:space="preserve"> </w:t>
      </w:r>
      <w:proofErr w:type="spellStart"/>
      <w:r w:rsidRPr="00097DAE">
        <w:rPr>
          <w:lang w:eastAsia="hr-HR"/>
        </w:rPr>
        <w:t>saniranju</w:t>
      </w:r>
      <w:proofErr w:type="spellEnd"/>
      <w:r w:rsidRPr="00097DAE">
        <w:rPr>
          <w:lang w:eastAsia="hr-HR"/>
        </w:rPr>
        <w:t xml:space="preserve"> </w:t>
      </w:r>
      <w:proofErr w:type="spellStart"/>
      <w:r w:rsidRPr="00097DAE">
        <w:rPr>
          <w:lang w:eastAsia="hr-HR"/>
        </w:rPr>
        <w:t>šteta</w:t>
      </w:r>
      <w:proofErr w:type="spellEnd"/>
      <w:r w:rsidRPr="00097DAE">
        <w:rPr>
          <w:lang w:eastAsia="hr-HR"/>
        </w:rPr>
        <w:t xml:space="preserve"> </w:t>
      </w:r>
      <w:proofErr w:type="spellStart"/>
      <w:r w:rsidRPr="00097DAE">
        <w:rPr>
          <w:lang w:eastAsia="hr-HR"/>
        </w:rPr>
        <w:t>od</w:t>
      </w:r>
      <w:proofErr w:type="spellEnd"/>
      <w:r w:rsidRPr="00097DAE">
        <w:rPr>
          <w:lang w:eastAsia="hr-HR"/>
        </w:rPr>
        <w:t xml:space="preserve"> </w:t>
      </w:r>
      <w:proofErr w:type="spellStart"/>
      <w:r w:rsidRPr="00097DAE">
        <w:rPr>
          <w:lang w:eastAsia="hr-HR"/>
        </w:rPr>
        <w:t>prirodne</w:t>
      </w:r>
      <w:proofErr w:type="spellEnd"/>
      <w:r w:rsidRPr="00097DAE">
        <w:rPr>
          <w:lang w:eastAsia="hr-HR"/>
        </w:rPr>
        <w:t xml:space="preserve"> </w:t>
      </w:r>
      <w:proofErr w:type="spellStart"/>
      <w:r w:rsidRPr="00097DAE">
        <w:rPr>
          <w:lang w:eastAsia="hr-HR"/>
        </w:rPr>
        <w:t>nepogode</w:t>
      </w:r>
      <w:proofErr w:type="spellEnd"/>
      <w:r w:rsidRPr="00097DAE">
        <w:rPr>
          <w:lang w:eastAsia="hr-HR"/>
        </w:rPr>
        <w:t xml:space="preserve"> za </w:t>
      </w:r>
      <w:proofErr w:type="spellStart"/>
      <w:r w:rsidRPr="00097DAE">
        <w:rPr>
          <w:lang w:eastAsia="hr-HR"/>
        </w:rPr>
        <w:t>koje</w:t>
      </w:r>
      <w:proofErr w:type="spellEnd"/>
      <w:r w:rsidRPr="00097DAE">
        <w:rPr>
          <w:lang w:eastAsia="hr-HR"/>
        </w:rPr>
        <w:t xml:space="preserve"> ne </w:t>
      </w:r>
      <w:proofErr w:type="spellStart"/>
      <w:r w:rsidRPr="00097DAE">
        <w:rPr>
          <w:lang w:eastAsia="hr-HR"/>
        </w:rPr>
        <w:t>postoje</w:t>
      </w:r>
      <w:proofErr w:type="spellEnd"/>
      <w:r w:rsidRPr="00097DAE">
        <w:rPr>
          <w:lang w:eastAsia="hr-HR"/>
        </w:rPr>
        <w:t xml:space="preserve"> </w:t>
      </w:r>
      <w:proofErr w:type="spellStart"/>
      <w:r w:rsidRPr="00097DAE">
        <w:rPr>
          <w:lang w:eastAsia="hr-HR"/>
        </w:rPr>
        <w:t>dostatni</w:t>
      </w:r>
      <w:proofErr w:type="spellEnd"/>
      <w:r w:rsidRPr="00097DAE">
        <w:rPr>
          <w:lang w:eastAsia="hr-HR"/>
        </w:rPr>
        <w:t xml:space="preserve"> </w:t>
      </w:r>
      <w:proofErr w:type="spellStart"/>
      <w:r w:rsidRPr="00097DAE">
        <w:rPr>
          <w:lang w:eastAsia="hr-HR"/>
        </w:rPr>
        <w:t>financijski</w:t>
      </w:r>
      <w:proofErr w:type="spellEnd"/>
      <w:r w:rsidRPr="00097DAE">
        <w:rPr>
          <w:lang w:eastAsia="hr-HR"/>
        </w:rPr>
        <w:t xml:space="preserve"> </w:t>
      </w:r>
      <w:proofErr w:type="spellStart"/>
      <w:r w:rsidRPr="00097DAE">
        <w:rPr>
          <w:lang w:eastAsia="hr-HR"/>
        </w:rPr>
        <w:t>izvori</w:t>
      </w:r>
      <w:proofErr w:type="spellEnd"/>
      <w:r w:rsidRPr="00097DAE">
        <w:rPr>
          <w:lang w:eastAsia="hr-HR"/>
        </w:rPr>
        <w:t xml:space="preserve"> </w:t>
      </w:r>
      <w:proofErr w:type="spellStart"/>
      <w:r w:rsidRPr="00097DAE">
        <w:rPr>
          <w:lang w:eastAsia="hr-HR"/>
        </w:rPr>
        <w:t>usmjereni</w:t>
      </w:r>
      <w:proofErr w:type="spellEnd"/>
      <w:r w:rsidRPr="00097DAE">
        <w:rPr>
          <w:lang w:eastAsia="hr-HR"/>
        </w:rPr>
        <w:t xml:space="preserve"> </w:t>
      </w:r>
      <w:proofErr w:type="spellStart"/>
      <w:r w:rsidRPr="00097DAE">
        <w:rPr>
          <w:lang w:eastAsia="hr-HR"/>
        </w:rPr>
        <w:t>na</w:t>
      </w:r>
      <w:proofErr w:type="spellEnd"/>
      <w:r w:rsidRPr="00097DAE">
        <w:rPr>
          <w:lang w:eastAsia="hr-HR"/>
        </w:rPr>
        <w:t xml:space="preserve"> </w:t>
      </w:r>
      <w:proofErr w:type="spellStart"/>
      <w:r w:rsidRPr="00097DAE">
        <w:rPr>
          <w:lang w:eastAsia="hr-HR"/>
        </w:rPr>
        <w:t>sprječavanje</w:t>
      </w:r>
      <w:proofErr w:type="spellEnd"/>
      <w:r w:rsidRPr="00097DAE">
        <w:rPr>
          <w:lang w:eastAsia="hr-HR"/>
        </w:rPr>
        <w:t xml:space="preserve"> </w:t>
      </w:r>
      <w:proofErr w:type="spellStart"/>
      <w:r w:rsidRPr="00097DAE">
        <w:rPr>
          <w:lang w:eastAsia="hr-HR"/>
        </w:rPr>
        <w:t>daljnjih</w:t>
      </w:r>
      <w:proofErr w:type="spellEnd"/>
      <w:r w:rsidRPr="00097DAE">
        <w:rPr>
          <w:lang w:eastAsia="hr-HR"/>
        </w:rPr>
        <w:t xml:space="preserve"> </w:t>
      </w:r>
      <w:proofErr w:type="spellStart"/>
      <w:r w:rsidRPr="00097DAE">
        <w:rPr>
          <w:lang w:eastAsia="hr-HR"/>
        </w:rPr>
        <w:t>šteta</w:t>
      </w:r>
      <w:proofErr w:type="spellEnd"/>
      <w:r w:rsidRPr="00097DAE">
        <w:rPr>
          <w:lang w:eastAsia="hr-HR"/>
        </w:rPr>
        <w:t xml:space="preserve"> </w:t>
      </w:r>
      <w:proofErr w:type="spellStart"/>
      <w:r w:rsidRPr="00097DAE">
        <w:rPr>
          <w:lang w:eastAsia="hr-HR"/>
        </w:rPr>
        <w:t>koje</w:t>
      </w:r>
      <w:proofErr w:type="spellEnd"/>
      <w:r w:rsidRPr="00097DAE">
        <w:rPr>
          <w:lang w:eastAsia="hr-HR"/>
        </w:rPr>
        <w:t xml:space="preserve"> </w:t>
      </w:r>
      <w:proofErr w:type="spellStart"/>
      <w:r w:rsidRPr="00097DAE">
        <w:rPr>
          <w:lang w:eastAsia="hr-HR"/>
        </w:rPr>
        <w:t>mogu</w:t>
      </w:r>
      <w:proofErr w:type="spellEnd"/>
      <w:r w:rsidRPr="00097DAE">
        <w:rPr>
          <w:lang w:eastAsia="hr-HR"/>
        </w:rPr>
        <w:t xml:space="preserve"> </w:t>
      </w:r>
      <w:proofErr w:type="spellStart"/>
      <w:r w:rsidRPr="00097DAE">
        <w:rPr>
          <w:lang w:eastAsia="hr-HR"/>
        </w:rPr>
        <w:t>ugroziti</w:t>
      </w:r>
      <w:proofErr w:type="spellEnd"/>
      <w:r w:rsidRPr="00097DAE">
        <w:rPr>
          <w:lang w:eastAsia="hr-HR"/>
        </w:rPr>
        <w:t xml:space="preserve"> </w:t>
      </w:r>
      <w:proofErr w:type="spellStart"/>
      <w:r w:rsidRPr="00097DAE">
        <w:rPr>
          <w:lang w:eastAsia="hr-HR"/>
        </w:rPr>
        <w:t>gospodarsko</w:t>
      </w:r>
      <w:proofErr w:type="spellEnd"/>
      <w:r w:rsidRPr="00097DAE">
        <w:rPr>
          <w:lang w:eastAsia="hr-HR"/>
        </w:rPr>
        <w:t xml:space="preserve"> </w:t>
      </w:r>
      <w:proofErr w:type="spellStart"/>
      <w:r w:rsidRPr="00097DAE">
        <w:rPr>
          <w:lang w:eastAsia="hr-HR"/>
        </w:rPr>
        <w:t>funkcioniranje</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štetno</w:t>
      </w:r>
      <w:proofErr w:type="spellEnd"/>
      <w:r w:rsidRPr="00097DAE">
        <w:rPr>
          <w:lang w:eastAsia="hr-HR"/>
        </w:rPr>
        <w:t xml:space="preserve"> </w:t>
      </w:r>
      <w:proofErr w:type="spellStart"/>
      <w:r w:rsidRPr="00097DAE">
        <w:rPr>
          <w:lang w:eastAsia="hr-HR"/>
        </w:rPr>
        <w:t>djelovati</w:t>
      </w:r>
      <w:proofErr w:type="spellEnd"/>
      <w:r w:rsidRPr="00097DAE">
        <w:rPr>
          <w:lang w:eastAsia="hr-HR"/>
        </w:rPr>
        <w:t xml:space="preserve"> </w:t>
      </w:r>
      <w:proofErr w:type="spellStart"/>
      <w:r w:rsidRPr="00097DAE">
        <w:rPr>
          <w:lang w:eastAsia="hr-HR"/>
        </w:rPr>
        <w:t>na</w:t>
      </w:r>
      <w:proofErr w:type="spellEnd"/>
      <w:r w:rsidRPr="00097DAE">
        <w:rPr>
          <w:lang w:eastAsia="hr-HR"/>
        </w:rPr>
        <w:t xml:space="preserve"> </w:t>
      </w:r>
      <w:proofErr w:type="spellStart"/>
      <w:r w:rsidRPr="00097DAE">
        <w:rPr>
          <w:lang w:eastAsia="hr-HR"/>
        </w:rPr>
        <w:t>život</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zdravlje</w:t>
      </w:r>
      <w:proofErr w:type="spellEnd"/>
      <w:r w:rsidRPr="00097DAE">
        <w:rPr>
          <w:lang w:eastAsia="hr-HR"/>
        </w:rPr>
        <w:t xml:space="preserve"> </w:t>
      </w:r>
      <w:proofErr w:type="spellStart"/>
      <w:r w:rsidRPr="00097DAE">
        <w:rPr>
          <w:lang w:eastAsia="hr-HR"/>
        </w:rPr>
        <w:t>stanovništva</w:t>
      </w:r>
      <w:proofErr w:type="spellEnd"/>
      <w:r w:rsidRPr="00097DAE">
        <w:rPr>
          <w:lang w:eastAsia="hr-HR"/>
        </w:rPr>
        <w:t xml:space="preserve"> </w:t>
      </w:r>
      <w:proofErr w:type="spellStart"/>
      <w:r w:rsidRPr="00097DAE">
        <w:rPr>
          <w:lang w:eastAsia="hr-HR"/>
        </w:rPr>
        <w:t>te</w:t>
      </w:r>
      <w:proofErr w:type="spellEnd"/>
      <w:r w:rsidRPr="00097DAE">
        <w:rPr>
          <w:lang w:eastAsia="hr-HR"/>
        </w:rPr>
        <w:t xml:space="preserve"> </w:t>
      </w:r>
      <w:proofErr w:type="spellStart"/>
      <w:r w:rsidRPr="00097DAE">
        <w:rPr>
          <w:lang w:eastAsia="hr-HR"/>
        </w:rPr>
        <w:t>onečišćenje</w:t>
      </w:r>
      <w:proofErr w:type="spellEnd"/>
      <w:r w:rsidRPr="00097DAE">
        <w:rPr>
          <w:lang w:eastAsia="hr-HR"/>
        </w:rPr>
        <w:t xml:space="preserve"> </w:t>
      </w:r>
      <w:proofErr w:type="spellStart"/>
      <w:r w:rsidRPr="00097DAE">
        <w:rPr>
          <w:lang w:eastAsia="hr-HR"/>
        </w:rPr>
        <w:t>prirodnog</w:t>
      </w:r>
      <w:proofErr w:type="spellEnd"/>
      <w:r w:rsidRPr="00097DAE">
        <w:rPr>
          <w:lang w:eastAsia="hr-HR"/>
        </w:rPr>
        <w:t xml:space="preserve"> </w:t>
      </w:r>
      <w:proofErr w:type="spellStart"/>
      <w:r w:rsidRPr="00097DAE">
        <w:rPr>
          <w:lang w:eastAsia="hr-HR"/>
        </w:rPr>
        <w:t>okoliša</w:t>
      </w:r>
      <w:proofErr w:type="spellEnd"/>
      <w:r>
        <w:rPr>
          <w:lang w:eastAsia="hr-HR"/>
        </w:rPr>
        <w:t>,</w:t>
      </w:r>
    </w:p>
    <w:p w14:paraId="625D17AE" w14:textId="437A3ADD" w:rsidR="00097DAE" w:rsidRPr="00097DAE" w:rsidRDefault="00097DAE" w:rsidP="009A0D63">
      <w:pPr>
        <w:pStyle w:val="Odlomakpopisa"/>
        <w:numPr>
          <w:ilvl w:val="0"/>
          <w:numId w:val="42"/>
        </w:numPr>
        <w:spacing w:after="120"/>
        <w:rPr>
          <w:lang w:eastAsia="hr-HR"/>
        </w:rPr>
      </w:pPr>
      <w:proofErr w:type="spellStart"/>
      <w:r w:rsidRPr="00097DAE">
        <w:rPr>
          <w:lang w:eastAsia="hr-HR"/>
        </w:rPr>
        <w:t>oštećenicima</w:t>
      </w:r>
      <w:proofErr w:type="spellEnd"/>
      <w:r w:rsidRPr="00097DAE">
        <w:rPr>
          <w:lang w:eastAsia="hr-HR"/>
        </w:rPr>
        <w:t xml:space="preserve"> </w:t>
      </w:r>
      <w:proofErr w:type="spellStart"/>
      <w:r w:rsidRPr="00097DAE">
        <w:rPr>
          <w:lang w:eastAsia="hr-HR"/>
        </w:rPr>
        <w:t>fizičkim</w:t>
      </w:r>
      <w:proofErr w:type="spellEnd"/>
      <w:r w:rsidRPr="00097DAE">
        <w:rPr>
          <w:lang w:eastAsia="hr-HR"/>
        </w:rPr>
        <w:t xml:space="preserve"> </w:t>
      </w:r>
      <w:proofErr w:type="spellStart"/>
      <w:r w:rsidRPr="00097DAE">
        <w:rPr>
          <w:lang w:eastAsia="hr-HR"/>
        </w:rPr>
        <w:t>osobama</w:t>
      </w:r>
      <w:proofErr w:type="spellEnd"/>
      <w:r w:rsidRPr="00097DAE">
        <w:rPr>
          <w:lang w:eastAsia="hr-HR"/>
        </w:rPr>
        <w:t xml:space="preserve"> </w:t>
      </w:r>
      <w:proofErr w:type="spellStart"/>
      <w:r w:rsidRPr="00097DAE">
        <w:rPr>
          <w:lang w:eastAsia="hr-HR"/>
        </w:rPr>
        <w:t>koje</w:t>
      </w:r>
      <w:proofErr w:type="spellEnd"/>
      <w:r w:rsidRPr="00097DAE">
        <w:rPr>
          <w:lang w:eastAsia="hr-HR"/>
        </w:rPr>
        <w:t xml:space="preserve"> </w:t>
      </w:r>
      <w:proofErr w:type="spellStart"/>
      <w:r w:rsidRPr="00097DAE">
        <w:rPr>
          <w:lang w:eastAsia="hr-HR"/>
        </w:rPr>
        <w:t>nisu</w:t>
      </w:r>
      <w:proofErr w:type="spellEnd"/>
      <w:r w:rsidRPr="00097DAE">
        <w:rPr>
          <w:lang w:eastAsia="hr-HR"/>
        </w:rPr>
        <w:t xml:space="preserve"> </w:t>
      </w:r>
      <w:proofErr w:type="spellStart"/>
      <w:r w:rsidRPr="00097DAE">
        <w:rPr>
          <w:lang w:eastAsia="hr-HR"/>
        </w:rPr>
        <w:t>poduzetnici</w:t>
      </w:r>
      <w:proofErr w:type="spellEnd"/>
      <w:r w:rsidRPr="00097DAE">
        <w:rPr>
          <w:lang w:eastAsia="hr-HR"/>
        </w:rPr>
        <w:t xml:space="preserve"> u </w:t>
      </w:r>
      <w:proofErr w:type="spellStart"/>
      <w:r w:rsidRPr="00097DAE">
        <w:rPr>
          <w:lang w:eastAsia="hr-HR"/>
        </w:rPr>
        <w:t>smislu</w:t>
      </w:r>
      <w:proofErr w:type="spellEnd"/>
      <w:r w:rsidRPr="00097DAE">
        <w:rPr>
          <w:lang w:eastAsia="hr-HR"/>
        </w:rPr>
        <w:t xml:space="preserve"> </w:t>
      </w:r>
      <w:proofErr w:type="spellStart"/>
      <w:r w:rsidRPr="00097DAE">
        <w:rPr>
          <w:i/>
          <w:iCs/>
          <w:lang w:eastAsia="hr-HR"/>
        </w:rPr>
        <w:t>Zakona</w:t>
      </w:r>
      <w:proofErr w:type="spellEnd"/>
      <w:r w:rsidRPr="00097DAE">
        <w:rPr>
          <w:lang w:eastAsia="hr-HR"/>
        </w:rPr>
        <w:t xml:space="preserve">, a </w:t>
      </w:r>
      <w:proofErr w:type="spellStart"/>
      <w:r w:rsidRPr="00097DAE">
        <w:rPr>
          <w:lang w:eastAsia="hr-HR"/>
        </w:rPr>
        <w:t>koje</w:t>
      </w:r>
      <w:proofErr w:type="spellEnd"/>
      <w:r w:rsidRPr="00097DAE">
        <w:rPr>
          <w:lang w:eastAsia="hr-HR"/>
        </w:rPr>
        <w:t xml:space="preserve"> </w:t>
      </w:r>
      <w:proofErr w:type="spellStart"/>
      <w:r w:rsidRPr="00097DAE">
        <w:rPr>
          <w:lang w:eastAsia="hr-HR"/>
        </w:rPr>
        <w:t>su</w:t>
      </w:r>
      <w:proofErr w:type="spellEnd"/>
      <w:r w:rsidRPr="00097DAE">
        <w:rPr>
          <w:lang w:eastAsia="hr-HR"/>
        </w:rPr>
        <w:t xml:space="preserve"> </w:t>
      </w:r>
      <w:proofErr w:type="spellStart"/>
      <w:r w:rsidRPr="00097DAE">
        <w:rPr>
          <w:lang w:eastAsia="hr-HR"/>
        </w:rPr>
        <w:t>pretrpjele</w:t>
      </w:r>
      <w:proofErr w:type="spellEnd"/>
      <w:r w:rsidRPr="00097DAE">
        <w:rPr>
          <w:lang w:eastAsia="hr-HR"/>
        </w:rPr>
        <w:t xml:space="preserve"> </w:t>
      </w:r>
      <w:proofErr w:type="spellStart"/>
      <w:r w:rsidRPr="00097DAE">
        <w:rPr>
          <w:lang w:eastAsia="hr-HR"/>
        </w:rPr>
        <w:t>štete</w:t>
      </w:r>
      <w:proofErr w:type="spellEnd"/>
      <w:r w:rsidRPr="00097DAE">
        <w:rPr>
          <w:lang w:eastAsia="hr-HR"/>
        </w:rPr>
        <w:t xml:space="preserve"> </w:t>
      </w:r>
      <w:proofErr w:type="spellStart"/>
      <w:r w:rsidRPr="00097DAE">
        <w:rPr>
          <w:lang w:eastAsia="hr-HR"/>
        </w:rPr>
        <w:t>na</w:t>
      </w:r>
      <w:proofErr w:type="spellEnd"/>
      <w:r w:rsidRPr="00097DAE">
        <w:rPr>
          <w:lang w:eastAsia="hr-HR"/>
        </w:rPr>
        <w:t xml:space="preserve"> </w:t>
      </w:r>
      <w:proofErr w:type="spellStart"/>
      <w:r w:rsidRPr="00097DAE">
        <w:rPr>
          <w:lang w:eastAsia="hr-HR"/>
        </w:rPr>
        <w:t>imovini</w:t>
      </w:r>
      <w:proofErr w:type="spellEnd"/>
      <w:r w:rsidRPr="00097DAE">
        <w:rPr>
          <w:lang w:eastAsia="hr-HR"/>
        </w:rPr>
        <w:t xml:space="preserve">, </w:t>
      </w:r>
      <w:proofErr w:type="spellStart"/>
      <w:r w:rsidRPr="00097DAE">
        <w:rPr>
          <w:lang w:eastAsia="hr-HR"/>
        </w:rPr>
        <w:t>posebice</w:t>
      </w:r>
      <w:proofErr w:type="spellEnd"/>
      <w:r w:rsidRPr="00097DAE">
        <w:rPr>
          <w:lang w:eastAsia="hr-HR"/>
        </w:rPr>
        <w:t xml:space="preserve"> </w:t>
      </w:r>
      <w:proofErr w:type="spellStart"/>
      <w:r w:rsidRPr="00097DAE">
        <w:rPr>
          <w:lang w:eastAsia="hr-HR"/>
        </w:rPr>
        <w:t>ugroženim</w:t>
      </w:r>
      <w:proofErr w:type="spellEnd"/>
      <w:r w:rsidRPr="00097DAE">
        <w:rPr>
          <w:lang w:eastAsia="hr-HR"/>
        </w:rPr>
        <w:t xml:space="preserve"> </w:t>
      </w:r>
      <w:proofErr w:type="spellStart"/>
      <w:r w:rsidRPr="00097DAE">
        <w:rPr>
          <w:lang w:eastAsia="hr-HR"/>
        </w:rPr>
        <w:t>skupinama</w:t>
      </w:r>
      <w:proofErr w:type="spellEnd"/>
      <w:r w:rsidRPr="00097DAE">
        <w:rPr>
          <w:lang w:eastAsia="hr-HR"/>
        </w:rPr>
        <w:t xml:space="preserve">, </w:t>
      </w:r>
      <w:proofErr w:type="spellStart"/>
      <w:r w:rsidRPr="00097DAE">
        <w:rPr>
          <w:lang w:eastAsia="hr-HR"/>
        </w:rPr>
        <w:t>starijima</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bolesnima</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ostalima</w:t>
      </w:r>
      <w:proofErr w:type="spellEnd"/>
      <w:r w:rsidRPr="00097DAE">
        <w:rPr>
          <w:lang w:eastAsia="hr-HR"/>
        </w:rPr>
        <w:t xml:space="preserve"> </w:t>
      </w:r>
      <w:proofErr w:type="spellStart"/>
      <w:r w:rsidRPr="00097DAE">
        <w:rPr>
          <w:lang w:eastAsia="hr-HR"/>
        </w:rPr>
        <w:t>kojima</w:t>
      </w:r>
      <w:proofErr w:type="spellEnd"/>
      <w:r w:rsidRPr="00097DAE">
        <w:rPr>
          <w:lang w:eastAsia="hr-HR"/>
        </w:rPr>
        <w:t xml:space="preserve"> </w:t>
      </w:r>
      <w:proofErr w:type="spellStart"/>
      <w:r w:rsidRPr="00097DAE">
        <w:rPr>
          <w:lang w:eastAsia="hr-HR"/>
        </w:rPr>
        <w:t>prijeti</w:t>
      </w:r>
      <w:proofErr w:type="spellEnd"/>
      <w:r w:rsidRPr="00097DAE">
        <w:rPr>
          <w:lang w:eastAsia="hr-HR"/>
        </w:rPr>
        <w:t xml:space="preserve"> </w:t>
      </w:r>
      <w:proofErr w:type="spellStart"/>
      <w:r w:rsidRPr="00097DAE">
        <w:rPr>
          <w:lang w:eastAsia="hr-HR"/>
        </w:rPr>
        <w:t>ugroza</w:t>
      </w:r>
      <w:proofErr w:type="spellEnd"/>
      <w:r w:rsidRPr="00097DAE">
        <w:rPr>
          <w:lang w:eastAsia="hr-HR"/>
        </w:rPr>
        <w:t xml:space="preserve"> </w:t>
      </w:r>
      <w:proofErr w:type="spellStart"/>
      <w:r w:rsidRPr="00097DAE">
        <w:rPr>
          <w:lang w:eastAsia="hr-HR"/>
        </w:rPr>
        <w:t>zdravlja</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života</w:t>
      </w:r>
      <w:proofErr w:type="spellEnd"/>
      <w:r w:rsidRPr="00097DAE">
        <w:rPr>
          <w:lang w:eastAsia="hr-HR"/>
        </w:rPr>
        <w:t xml:space="preserve"> </w:t>
      </w:r>
      <w:proofErr w:type="spellStart"/>
      <w:r w:rsidRPr="00097DAE">
        <w:rPr>
          <w:lang w:eastAsia="hr-HR"/>
        </w:rPr>
        <w:t>na</w:t>
      </w:r>
      <w:proofErr w:type="spellEnd"/>
      <w:r w:rsidRPr="00097DAE">
        <w:rPr>
          <w:lang w:eastAsia="hr-HR"/>
        </w:rPr>
        <w:t xml:space="preserve"> </w:t>
      </w:r>
      <w:proofErr w:type="spellStart"/>
      <w:r w:rsidRPr="00097DAE">
        <w:rPr>
          <w:lang w:eastAsia="hr-HR"/>
        </w:rPr>
        <w:t>području</w:t>
      </w:r>
      <w:proofErr w:type="spellEnd"/>
      <w:r w:rsidRPr="00097DAE">
        <w:rPr>
          <w:lang w:eastAsia="hr-HR"/>
        </w:rPr>
        <w:t xml:space="preserve"> </w:t>
      </w:r>
      <w:proofErr w:type="spellStart"/>
      <w:r w:rsidRPr="00097DAE">
        <w:rPr>
          <w:lang w:eastAsia="hr-HR"/>
        </w:rPr>
        <w:t>zahvaćenom</w:t>
      </w:r>
      <w:proofErr w:type="spellEnd"/>
      <w:r w:rsidRPr="00097DAE">
        <w:rPr>
          <w:lang w:eastAsia="hr-HR"/>
        </w:rPr>
        <w:t xml:space="preserve"> </w:t>
      </w:r>
      <w:proofErr w:type="spellStart"/>
      <w:r w:rsidRPr="00097DAE">
        <w:rPr>
          <w:lang w:eastAsia="hr-HR"/>
        </w:rPr>
        <w:t>prirodnom</w:t>
      </w:r>
      <w:proofErr w:type="spellEnd"/>
      <w:r w:rsidRPr="00097DAE">
        <w:rPr>
          <w:lang w:eastAsia="hr-HR"/>
        </w:rPr>
        <w:t xml:space="preserve"> </w:t>
      </w:r>
      <w:proofErr w:type="spellStart"/>
      <w:r w:rsidRPr="00097DAE">
        <w:rPr>
          <w:lang w:eastAsia="hr-HR"/>
        </w:rPr>
        <w:t>nepogodom</w:t>
      </w:r>
      <w:proofErr w:type="spellEnd"/>
      <w:r w:rsidRPr="00097DAE">
        <w:rPr>
          <w:lang w:eastAsia="hr-HR"/>
        </w:rPr>
        <w:t>.</w:t>
      </w:r>
    </w:p>
    <w:p w14:paraId="6052CB49" w14:textId="4D9FFDA7" w:rsidR="00097DAE" w:rsidRPr="00097DAE" w:rsidRDefault="00097DAE" w:rsidP="00097DAE">
      <w:pPr>
        <w:spacing w:after="120" w:line="276" w:lineRule="auto"/>
        <w:rPr>
          <w:rFonts w:eastAsia="Calibri" w:cs="Times New Roman"/>
          <w:lang w:val="en-US" w:eastAsia="hr-HR"/>
        </w:rPr>
      </w:pPr>
      <w:proofErr w:type="spellStart"/>
      <w:r w:rsidRPr="00097DAE">
        <w:rPr>
          <w:rFonts w:eastAsia="Calibri" w:cs="Times New Roman"/>
          <w:lang w:val="en-US" w:eastAsia="hr-HR"/>
        </w:rPr>
        <w:t>Žurna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pomoć</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dodjeljuje</w:t>
      </w:r>
      <w:proofErr w:type="spellEnd"/>
      <w:r w:rsidRPr="00097DAE">
        <w:rPr>
          <w:rFonts w:eastAsia="Calibri" w:cs="Times New Roman"/>
          <w:lang w:val="en-US" w:eastAsia="hr-HR"/>
        </w:rPr>
        <w:t xml:space="preserve"> se </w:t>
      </w:r>
      <w:proofErr w:type="spellStart"/>
      <w:r w:rsidRPr="00097DAE">
        <w:rPr>
          <w:rFonts w:eastAsia="Calibri" w:cs="Times New Roman"/>
          <w:lang w:val="en-US" w:eastAsia="hr-HR"/>
        </w:rPr>
        <w:t>iz</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državnog</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proračuna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proračuna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jedinica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lokalne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i</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područne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regionalne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samouprave</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i</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proračuna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Grada</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Zagreba</w:t>
      </w:r>
      <w:proofErr w:type="spellEnd"/>
      <w:r w:rsidRPr="00097DAE">
        <w:rPr>
          <w:rFonts w:eastAsia="Calibri" w:cs="Times New Roman"/>
          <w:lang w:val="en-US" w:eastAsia="hr-HR"/>
        </w:rPr>
        <w:t>.</w:t>
      </w:r>
    </w:p>
    <w:p w14:paraId="3369FFC3" w14:textId="2193951D" w:rsidR="00097DAE" w:rsidRPr="00097DAE" w:rsidRDefault="00097DAE" w:rsidP="00097DAE">
      <w:pPr>
        <w:spacing w:after="120" w:line="276" w:lineRule="auto"/>
        <w:rPr>
          <w:rFonts w:eastAsia="Calibri" w:cs="Times New Roman"/>
          <w:lang w:val="en-US" w:eastAsia="hr-HR"/>
        </w:rPr>
      </w:pPr>
      <w:proofErr w:type="spellStart"/>
      <w:r w:rsidRPr="00097DAE">
        <w:rPr>
          <w:rFonts w:eastAsia="Calibri" w:cs="Times New Roman"/>
          <w:lang w:val="en-US" w:eastAsia="hr-HR"/>
        </w:rPr>
        <w:t>Žurnu</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pomoć</w:t>
      </w:r>
      <w:proofErr w:type="spellEnd"/>
      <w:r w:rsidRPr="00097DAE">
        <w:rPr>
          <w:rFonts w:eastAsia="Calibri" w:cs="Times New Roman"/>
          <w:lang w:val="en-US" w:eastAsia="hr-HR"/>
        </w:rPr>
        <w:t xml:space="preserve"> </w:t>
      </w:r>
      <w:proofErr w:type="spellStart"/>
      <w:r w:rsidRPr="00097DAE">
        <w:rPr>
          <w:rFonts w:eastAsia="Calibri" w:cs="Times New Roman"/>
          <w:lang w:val="en-US" w:eastAsia="hr-HR"/>
        </w:rPr>
        <w:t>dodjeljuju</w:t>
      </w:r>
      <w:proofErr w:type="spellEnd"/>
      <w:r w:rsidRPr="00097DAE">
        <w:rPr>
          <w:rFonts w:eastAsia="Calibri" w:cs="Times New Roman"/>
          <w:lang w:val="en-US" w:eastAsia="hr-HR"/>
        </w:rPr>
        <w:t>:</w:t>
      </w:r>
    </w:p>
    <w:p w14:paraId="195B1D17" w14:textId="15DAFEC4" w:rsidR="00097DAE" w:rsidRPr="00097DAE" w:rsidRDefault="00097DAE" w:rsidP="009A0D63">
      <w:pPr>
        <w:pStyle w:val="Odlomakpopisa"/>
        <w:numPr>
          <w:ilvl w:val="0"/>
          <w:numId w:val="43"/>
        </w:numPr>
        <w:spacing w:after="120"/>
        <w:rPr>
          <w:lang w:eastAsia="hr-HR"/>
        </w:rPr>
      </w:pPr>
      <w:proofErr w:type="spellStart"/>
      <w:r w:rsidRPr="00097DAE">
        <w:rPr>
          <w:lang w:eastAsia="hr-HR"/>
        </w:rPr>
        <w:t>Vlada</w:t>
      </w:r>
      <w:proofErr w:type="spellEnd"/>
      <w:r w:rsidRPr="00097DAE">
        <w:rPr>
          <w:lang w:eastAsia="hr-HR"/>
        </w:rPr>
        <w:t xml:space="preserve"> </w:t>
      </w:r>
      <w:proofErr w:type="spellStart"/>
      <w:r w:rsidRPr="00097DAE">
        <w:rPr>
          <w:lang w:eastAsia="hr-HR"/>
        </w:rPr>
        <w:t>Republike</w:t>
      </w:r>
      <w:proofErr w:type="spellEnd"/>
      <w:r w:rsidRPr="00097DAE">
        <w:rPr>
          <w:lang w:eastAsia="hr-HR"/>
        </w:rPr>
        <w:t xml:space="preserve"> </w:t>
      </w:r>
      <w:proofErr w:type="spellStart"/>
      <w:r w:rsidRPr="00097DAE">
        <w:rPr>
          <w:lang w:eastAsia="hr-HR"/>
        </w:rPr>
        <w:t>Hrvatske</w:t>
      </w:r>
      <w:proofErr w:type="spellEnd"/>
      <w:r>
        <w:rPr>
          <w:lang w:eastAsia="hr-HR"/>
        </w:rPr>
        <w:t>,</w:t>
      </w:r>
    </w:p>
    <w:p w14:paraId="296905CA" w14:textId="654FD46F" w:rsidR="00097DAE" w:rsidRPr="00097DAE" w:rsidRDefault="00097DAE" w:rsidP="009A0D63">
      <w:pPr>
        <w:pStyle w:val="Odlomakpopisa"/>
        <w:numPr>
          <w:ilvl w:val="0"/>
          <w:numId w:val="43"/>
        </w:numPr>
        <w:spacing w:after="120"/>
        <w:rPr>
          <w:lang w:eastAsia="hr-HR"/>
        </w:rPr>
      </w:pPr>
      <w:proofErr w:type="spellStart"/>
      <w:r w:rsidRPr="00097DAE">
        <w:rPr>
          <w:lang w:eastAsia="hr-HR"/>
        </w:rPr>
        <w:lastRenderedPageBreak/>
        <w:t>jedinice</w:t>
      </w:r>
      <w:proofErr w:type="spellEnd"/>
      <w:r w:rsidRPr="00097DAE">
        <w:rPr>
          <w:lang w:eastAsia="hr-HR"/>
        </w:rPr>
        <w:t xml:space="preserve"> </w:t>
      </w:r>
      <w:proofErr w:type="spellStart"/>
      <w:r w:rsidRPr="00097DAE">
        <w:rPr>
          <w:lang w:eastAsia="hr-HR"/>
        </w:rPr>
        <w:t>lokalne</w:t>
      </w:r>
      <w:proofErr w:type="spellEnd"/>
      <w:r w:rsidRPr="00097DAE">
        <w:rPr>
          <w:lang w:eastAsia="hr-HR"/>
        </w:rPr>
        <w:t xml:space="preserve"> </w:t>
      </w:r>
      <w:proofErr w:type="spellStart"/>
      <w:r w:rsidRPr="00097DAE">
        <w:rPr>
          <w:lang w:eastAsia="hr-HR"/>
        </w:rPr>
        <w:t>i</w:t>
      </w:r>
      <w:proofErr w:type="spellEnd"/>
      <w:r w:rsidRPr="00097DAE">
        <w:rPr>
          <w:lang w:eastAsia="hr-HR"/>
        </w:rPr>
        <w:t xml:space="preserve"> </w:t>
      </w:r>
      <w:proofErr w:type="spellStart"/>
      <w:r w:rsidRPr="00097DAE">
        <w:rPr>
          <w:lang w:eastAsia="hr-HR"/>
        </w:rPr>
        <w:t>područne</w:t>
      </w:r>
      <w:proofErr w:type="spellEnd"/>
      <w:r w:rsidRPr="00097DAE">
        <w:rPr>
          <w:lang w:eastAsia="hr-HR"/>
        </w:rPr>
        <w:t xml:space="preserve"> (</w:t>
      </w:r>
      <w:proofErr w:type="spellStart"/>
      <w:r w:rsidRPr="00097DAE">
        <w:rPr>
          <w:lang w:eastAsia="hr-HR"/>
        </w:rPr>
        <w:t>regionalne</w:t>
      </w:r>
      <w:proofErr w:type="spellEnd"/>
      <w:r w:rsidRPr="00097DAE">
        <w:rPr>
          <w:lang w:eastAsia="hr-HR"/>
        </w:rPr>
        <w:t xml:space="preserve">) </w:t>
      </w:r>
      <w:proofErr w:type="spellStart"/>
      <w:r w:rsidRPr="00097DAE">
        <w:rPr>
          <w:lang w:eastAsia="hr-HR"/>
        </w:rPr>
        <w:t>samouprave</w:t>
      </w:r>
      <w:proofErr w:type="spellEnd"/>
      <w:r>
        <w:rPr>
          <w:lang w:eastAsia="hr-HR"/>
        </w:rPr>
        <w:t>,</w:t>
      </w:r>
    </w:p>
    <w:p w14:paraId="2122B574" w14:textId="42959FA2" w:rsidR="00097DAE" w:rsidRDefault="00097DAE" w:rsidP="009A0D63">
      <w:pPr>
        <w:pStyle w:val="Odlomakpopisa"/>
        <w:numPr>
          <w:ilvl w:val="0"/>
          <w:numId w:val="43"/>
        </w:numPr>
        <w:spacing w:after="120"/>
        <w:rPr>
          <w:lang w:eastAsia="hr-HR"/>
        </w:rPr>
      </w:pPr>
      <w:r w:rsidRPr="00097DAE">
        <w:rPr>
          <w:lang w:eastAsia="hr-HR"/>
        </w:rPr>
        <w:t>Grad Zagreb.</w:t>
      </w:r>
    </w:p>
    <w:p w14:paraId="614FEC26" w14:textId="699E1493"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Vlade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007618E2" w:rsidRPr="00301039">
        <w:rPr>
          <w:rFonts w:eastAsia="Calibri" w:cs="Times New Roman"/>
          <w:lang w:val="en-US" w:eastAsia="hr-HR"/>
        </w:rPr>
        <w:t>Županijskog</w:t>
      </w:r>
      <w:proofErr w:type="spellEnd"/>
      <w:r w:rsidR="007618E2"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007618E2" w:rsidRPr="00301039">
        <w:rPr>
          <w:rFonts w:eastAsia="Calibri" w:cs="Times New Roman"/>
          <w:lang w:val="en-US" w:eastAsia="hr-HR"/>
        </w:rPr>
        <w:t>Gradskog</w:t>
      </w:r>
      <w:proofErr w:type="spellEnd"/>
      <w:r w:rsidR="007618E2"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1CC4B5F4" w:rsidR="00301039" w:rsidRPr="00301039" w:rsidRDefault="00301039" w:rsidP="004A28BD">
      <w:pPr>
        <w:spacing w:after="120" w:line="276" w:lineRule="auto"/>
        <w:rPr>
          <w:rFonts w:eastAsia="Calibri" w:cs="Times New Roman"/>
          <w:lang w:val="en-US" w:eastAsia="hr-HR"/>
        </w:rPr>
      </w:pPr>
      <w:r w:rsidRPr="00301039">
        <w:rPr>
          <w:rFonts w:eastAsia="Calibri" w:cs="Times New Roman"/>
          <w:lang w:val="en-US" w:eastAsia="hr-HR"/>
        </w:rPr>
        <w:t>Grad</w:t>
      </w:r>
      <w:r w:rsidR="00A440D8">
        <w:rPr>
          <w:rFonts w:eastAsia="Calibri" w:cs="Times New Roman"/>
          <w:lang w:val="en-US" w:eastAsia="hr-HR"/>
        </w:rPr>
        <w:t xml:space="preserve"> </w:t>
      </w:r>
      <w:r w:rsidR="007618E2">
        <w:rPr>
          <w:rFonts w:eastAsia="Calibri" w:cs="Times New Roman"/>
          <w:lang w:val="en-US" w:eastAsia="hr-HR"/>
        </w:rPr>
        <w:t>Kutina</w:t>
      </w:r>
      <w:r w:rsidR="00A440D8">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raspoloživih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
    <w:p w14:paraId="39BB792D" w14:textId="2A005DAD"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Gradsko</w:t>
      </w:r>
      <w:r w:rsidR="0053712B">
        <w:rPr>
          <w:rFonts w:eastAsia="Calibri" w:cs="Times New Roman"/>
          <w:lang w:val="en-US" w:eastAsia="hr-HR"/>
        </w:rPr>
        <w:t>m</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vijeću</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upućuje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gradonačelnik</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0053712B">
        <w:rPr>
          <w:rFonts w:eastAsia="Calibri" w:cs="Times New Roman"/>
          <w:lang w:val="en-US" w:eastAsia="hr-HR"/>
        </w:rPr>
        <w:t>.</w:t>
      </w:r>
    </w:p>
    <w:p w14:paraId="6824938E" w14:textId="5A56F2D5" w:rsidR="00301039" w:rsidRP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Gradsk</w:t>
      </w:r>
      <w:r w:rsidR="0053712B">
        <w:rPr>
          <w:rFonts w:eastAsia="Calibri" w:cs="Times New Roman"/>
          <w:lang w:val="en-US" w:eastAsia="hr-HR"/>
        </w:rPr>
        <w:t>o</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vijeće</w:t>
      </w:r>
      <w:proofErr w:type="spellEnd"/>
      <w:r w:rsidR="0053712B">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kojom</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w:t>
      </w:r>
    </w:p>
    <w:p w14:paraId="5E3D911D" w14:textId="77777777" w:rsidR="00301039" w:rsidRPr="00301039" w:rsidRDefault="00301039" w:rsidP="009A0D63">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9A0D63">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9A0D63">
      <w:pPr>
        <w:numPr>
          <w:ilvl w:val="0"/>
          <w:numId w:val="29"/>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1F323A1F" w:rsid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70DBA11E" w14:textId="77777777" w:rsidR="003551C8" w:rsidRDefault="003551C8" w:rsidP="003551C8">
      <w:pPr>
        <w:pStyle w:val="Naslov1"/>
        <w:rPr>
          <w:rFonts w:eastAsia="Calibri"/>
        </w:rPr>
      </w:pPr>
      <w:bookmarkStart w:id="56" w:name="_Toc147823414"/>
      <w:bookmarkStart w:id="57" w:name="_Hlk85530682"/>
      <w:r w:rsidRPr="00D62F73">
        <w:rPr>
          <w:rFonts w:eastAsia="Calibri"/>
        </w:rPr>
        <w:t>UTJECAJ KLIMATSKIH PROMJENA NA PRIRODNE NEPOGODE</w:t>
      </w:r>
      <w:bookmarkEnd w:id="56"/>
    </w:p>
    <w:p w14:paraId="34C0F176" w14:textId="77777777" w:rsidR="003551C8" w:rsidRDefault="003551C8" w:rsidP="005D190E">
      <w:pPr>
        <w:pStyle w:val="Odlomakpopisa10"/>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68FC158E" w14:textId="77777777" w:rsidR="003551C8" w:rsidRDefault="003551C8" w:rsidP="004A28BD">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29D3D2B0" w14:textId="77777777" w:rsidR="003551C8" w:rsidRDefault="003551C8" w:rsidP="004A28BD">
      <w:pPr>
        <w:pStyle w:val="Odlomakpopisa10"/>
        <w:rPr>
          <w:lang w:eastAsia="zh-CN"/>
        </w:rPr>
      </w:pPr>
      <w:r>
        <w:rPr>
          <w:lang w:eastAsia="zh-CN"/>
        </w:rPr>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xml:space="preserve">, čija uloga je osvijestiti važnost i prijetnje klimatskih </w:t>
      </w:r>
      <w:r w:rsidRPr="008B37E9">
        <w:rPr>
          <w:lang w:eastAsia="zh-CN"/>
        </w:rPr>
        <w:lastRenderedPageBreak/>
        <w:t>promjena za društvo te nužnost integracije koncepta prilagodbe klimatskim promjenama u postojeće i nove politike, kako bi se smanjila ranjivost i smanjili nepotrebni troškovi sanacija od posljedica.</w:t>
      </w:r>
    </w:p>
    <w:p w14:paraId="3E466535" w14:textId="77777777" w:rsidR="003551C8" w:rsidRDefault="003551C8" w:rsidP="004A28BD">
      <w:pPr>
        <w:pStyle w:val="Odlomakpopisa10"/>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2DA56FBB" w14:textId="77777777" w:rsidR="003551C8" w:rsidRDefault="003551C8" w:rsidP="004A28BD">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3EBC2BBB" w14:textId="77777777" w:rsidR="003551C8" w:rsidRDefault="003551C8" w:rsidP="009A0D63">
      <w:pPr>
        <w:pStyle w:val="Odlomakpopisa"/>
        <w:numPr>
          <w:ilvl w:val="0"/>
          <w:numId w:val="41"/>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53E673C2" w14:textId="77777777" w:rsidR="003551C8" w:rsidRDefault="003551C8" w:rsidP="009A0D63">
      <w:pPr>
        <w:pStyle w:val="Odlomakpopisa"/>
        <w:numPr>
          <w:ilvl w:val="0"/>
          <w:numId w:val="41"/>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4AF3B69D" w14:textId="77777777" w:rsidR="003551C8" w:rsidRDefault="003551C8" w:rsidP="009A0D63">
      <w:pPr>
        <w:pStyle w:val="Odlomakpopisa"/>
        <w:numPr>
          <w:ilvl w:val="0"/>
          <w:numId w:val="41"/>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02B17669" w14:textId="3CDFD79E" w:rsidR="003551C8" w:rsidRDefault="003551C8" w:rsidP="004A28BD">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 xml:space="preserve">Ti će se učinci povećavati, a najviše će </w:t>
      </w:r>
      <w:r w:rsidRPr="00F03CAF">
        <w:rPr>
          <w:lang w:eastAsia="zh-CN"/>
        </w:rPr>
        <w:lastRenderedPageBreak/>
        <w:t>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r w:rsidR="00ED3641">
        <w:rPr>
          <w:lang w:eastAsia="zh-CN"/>
        </w:rPr>
        <w:t>.</w:t>
      </w:r>
    </w:p>
    <w:p w14:paraId="6D1857A9" w14:textId="77777777" w:rsidR="003551C8" w:rsidRDefault="003551C8" w:rsidP="004A28BD">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59E7CD1B" w14:textId="6F580807" w:rsidR="003551C8" w:rsidRDefault="003551C8" w:rsidP="003551C8">
      <w:pPr>
        <w:pStyle w:val="Opisslike"/>
        <w:keepNext/>
        <w:spacing w:line="276" w:lineRule="auto"/>
        <w:jc w:val="center"/>
      </w:pPr>
      <w:bookmarkStart w:id="58" w:name="_Toc147824103"/>
      <w:r>
        <w:t xml:space="preserve">Tablica </w:t>
      </w:r>
      <w:r w:rsidR="001A1D9F">
        <w:fldChar w:fldCharType="begin"/>
      </w:r>
      <w:r w:rsidR="001A1D9F">
        <w:instrText xml:space="preserve"> SEQ Tablica \* ARABIC </w:instrText>
      </w:r>
      <w:r w:rsidR="001A1D9F">
        <w:fldChar w:fldCharType="separate"/>
      </w:r>
      <w:r w:rsidR="00D965E2">
        <w:rPr>
          <w:noProof/>
        </w:rPr>
        <w:t>11</w:t>
      </w:r>
      <w:r w:rsidR="001A1D9F">
        <w:rPr>
          <w:noProof/>
        </w:rPr>
        <w:fldChar w:fldCharType="end"/>
      </w:r>
      <w:r>
        <w:t xml:space="preserve">. </w:t>
      </w:r>
      <w:r w:rsidRPr="00CA0D8E">
        <w:t>Projekcije klimatskih parametara za Republiku Hrvatsku prema scenariju RCP4.5 u odnosu na razdoblje 1971. – 2000.</w:t>
      </w:r>
      <w:bookmarkEnd w:id="58"/>
    </w:p>
    <w:tbl>
      <w:tblPr>
        <w:tblW w:w="4928" w:type="pct"/>
        <w:tblCellMar>
          <w:left w:w="0" w:type="dxa"/>
          <w:right w:w="0" w:type="dxa"/>
        </w:tblCellMar>
        <w:tblLook w:val="04A0" w:firstRow="1" w:lastRow="0" w:firstColumn="1" w:lastColumn="0" w:noHBand="0" w:noVBand="1"/>
      </w:tblPr>
      <w:tblGrid>
        <w:gridCol w:w="1183"/>
        <w:gridCol w:w="1565"/>
        <w:gridCol w:w="3188"/>
        <w:gridCol w:w="3193"/>
      </w:tblGrid>
      <w:tr w:rsidR="003551C8" w:rsidRPr="0060182E" w14:paraId="08AEC848" w14:textId="77777777" w:rsidTr="00697F8F">
        <w:trPr>
          <w:tblHeader/>
        </w:trPr>
        <w:tc>
          <w:tcPr>
            <w:tcW w:w="1505"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CB46624" w14:textId="77777777" w:rsidR="003551C8" w:rsidRPr="0060182E" w:rsidRDefault="003551C8" w:rsidP="00A75897">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49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FBF4B0C" w14:textId="77777777" w:rsidR="003551C8" w:rsidRPr="0060182E" w:rsidRDefault="003551C8" w:rsidP="00A75897">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3551C8" w:rsidRPr="0060182E" w14:paraId="1EB035E8" w14:textId="77777777" w:rsidTr="00697F8F">
        <w:trPr>
          <w:tblHeader/>
        </w:trPr>
        <w:tc>
          <w:tcPr>
            <w:tcW w:w="150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46191F" w14:textId="77777777" w:rsidR="003551C8" w:rsidRPr="0060182E" w:rsidRDefault="003551C8" w:rsidP="00A75897">
            <w:pPr>
              <w:spacing w:after="0" w:line="276" w:lineRule="auto"/>
              <w:jc w:val="center"/>
              <w:rPr>
                <w:rFonts w:eastAsiaTheme="minorHAnsi" w:cstheme="minorHAnsi"/>
                <w:b/>
                <w:bCs/>
                <w:sz w:val="20"/>
                <w:szCs w:val="20"/>
                <w:lang w:eastAsia="hr-HR"/>
              </w:rPr>
            </w:pP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03E7F20" w14:textId="77777777" w:rsidR="003551C8" w:rsidRPr="0060182E" w:rsidRDefault="003551C8" w:rsidP="00A75897">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89F9F53" w14:textId="77777777" w:rsidR="003551C8" w:rsidRPr="0060182E" w:rsidRDefault="003551C8" w:rsidP="00A75897">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3551C8" w:rsidRPr="0060182E" w14:paraId="119CEAAC" w14:textId="77777777" w:rsidTr="00697F8F">
        <w:trPr>
          <w:trHeight w:val="20"/>
        </w:trPr>
        <w:tc>
          <w:tcPr>
            <w:tcW w:w="1505"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910C5CB"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80E5A5"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F6D02B"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3551C8" w:rsidRPr="0060182E" w14:paraId="18FABC04" w14:textId="77777777" w:rsidTr="00697F8F">
        <w:tc>
          <w:tcPr>
            <w:tcW w:w="150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E39549" w14:textId="77777777" w:rsidR="003551C8" w:rsidRPr="0060182E" w:rsidRDefault="003551C8" w:rsidP="00A75897">
            <w:pPr>
              <w:spacing w:after="0" w:line="276" w:lineRule="auto"/>
              <w:rPr>
                <w:rFonts w:eastAsiaTheme="minorHAnsi" w:cstheme="minorHAnsi"/>
                <w:sz w:val="20"/>
                <w:szCs w:val="20"/>
                <w:lang w:eastAsia="hr-HR"/>
              </w:rPr>
            </w:pP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4E2F253"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1774E11"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3551C8" w:rsidRPr="0060182E" w14:paraId="492D69F7" w14:textId="77777777" w:rsidTr="00697F8F">
        <w:tc>
          <w:tcPr>
            <w:tcW w:w="150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0BB71F" w14:textId="77777777" w:rsidR="003551C8" w:rsidRPr="0060182E" w:rsidRDefault="003551C8" w:rsidP="00A75897">
            <w:pPr>
              <w:spacing w:after="0" w:line="276" w:lineRule="auto"/>
              <w:rPr>
                <w:rFonts w:eastAsiaTheme="minorHAnsi" w:cstheme="minorHAnsi"/>
                <w:sz w:val="20"/>
                <w:szCs w:val="20"/>
                <w:lang w:eastAsia="hr-HR"/>
              </w:rPr>
            </w:pP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A7D2003"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D4207AD"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3551C8" w:rsidRPr="0060182E" w14:paraId="0BC542D0"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E46F4B5"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326A4A3"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C86D5CE"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3551C8" w:rsidRPr="0060182E" w14:paraId="04A0BD85"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9A0EC85"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D9E84AF"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554E34C"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3551C8" w:rsidRPr="0060182E" w14:paraId="4207B13C" w14:textId="77777777" w:rsidTr="00697F8F">
        <w:tc>
          <w:tcPr>
            <w:tcW w:w="1505"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59341CD"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D502EF1"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8258262"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3551C8" w:rsidRPr="0060182E" w14:paraId="1C40E64A" w14:textId="77777777" w:rsidTr="00697F8F">
        <w:tc>
          <w:tcPr>
            <w:tcW w:w="150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271726" w14:textId="77777777" w:rsidR="003551C8" w:rsidRPr="0060182E" w:rsidRDefault="003551C8" w:rsidP="00A75897">
            <w:pPr>
              <w:spacing w:after="0" w:line="276" w:lineRule="auto"/>
              <w:rPr>
                <w:rFonts w:eastAsiaTheme="minorHAnsi" w:cstheme="minorHAnsi"/>
                <w:sz w:val="20"/>
                <w:szCs w:val="20"/>
                <w:lang w:eastAsia="hr-HR"/>
              </w:rPr>
            </w:pP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AFEA2A"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1B73388"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3551C8" w:rsidRPr="0060182E" w14:paraId="02EEF120" w14:textId="77777777" w:rsidTr="00697F8F">
        <w:tc>
          <w:tcPr>
            <w:tcW w:w="150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CF5E5B" w14:textId="77777777" w:rsidR="003551C8" w:rsidRPr="0060182E" w:rsidRDefault="003551C8" w:rsidP="00A75897">
            <w:pPr>
              <w:spacing w:after="0" w:line="276" w:lineRule="auto"/>
              <w:rPr>
                <w:rFonts w:eastAsiaTheme="minorHAnsi" w:cstheme="minorHAnsi"/>
                <w:sz w:val="20"/>
                <w:szCs w:val="20"/>
                <w:lang w:eastAsia="hr-HR"/>
              </w:rPr>
            </w:pP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E6388C0"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B81F05D"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697F8F" w:rsidRPr="0060182E" w14:paraId="00747500" w14:textId="77777777" w:rsidTr="00697F8F">
        <w:tc>
          <w:tcPr>
            <w:tcW w:w="648"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3A4FF71"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EKSTREMNI VREMENSKI </w:t>
            </w:r>
            <w:r w:rsidRPr="0060182E">
              <w:rPr>
                <w:rFonts w:eastAsiaTheme="minorHAnsi" w:cstheme="minorHAnsi"/>
                <w:sz w:val="20"/>
                <w:szCs w:val="20"/>
                <w:lang w:eastAsia="hr-HR"/>
              </w:rPr>
              <w:lastRenderedPageBreak/>
              <w:t>UVJETI</w:t>
            </w:r>
          </w:p>
        </w:tc>
        <w:tc>
          <w:tcPr>
            <w:tcW w:w="857"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BE848FB" w14:textId="77777777" w:rsidR="003551C8" w:rsidRPr="0060182E" w:rsidRDefault="003551C8" w:rsidP="00A75897">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lastRenderedPageBreak/>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w:t>
            </w:r>
            <w:r w:rsidRPr="0060182E">
              <w:rPr>
                <w:rFonts w:eastAsiaTheme="minorHAnsi" w:cstheme="minorHAnsi"/>
                <w:sz w:val="20"/>
                <w:szCs w:val="20"/>
                <w:lang w:eastAsia="hr-HR"/>
              </w:rPr>
              <w:lastRenderedPageBreak/>
              <w:t>+30 °C)</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9446EC4"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 xml:space="preserve">6 do 8 dana više od referentnog razdoblja (referentno razdoblje: 15 – </w:t>
            </w:r>
            <w:r w:rsidRPr="0060182E">
              <w:rPr>
                <w:rFonts w:eastAsiaTheme="minorHAnsi" w:cstheme="minorHAnsi"/>
                <w:sz w:val="20"/>
                <w:szCs w:val="20"/>
                <w:lang w:eastAsia="hr-HR"/>
              </w:rPr>
              <w:lastRenderedPageBreak/>
              <w:t>25 dana godišnje)</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5A4E24"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Do 12 dana više od referentnog razdoblja</w:t>
            </w:r>
          </w:p>
        </w:tc>
      </w:tr>
      <w:tr w:rsidR="00697F8F" w:rsidRPr="0060182E" w14:paraId="4B0A7AEB" w14:textId="77777777" w:rsidTr="00697F8F">
        <w:tc>
          <w:tcPr>
            <w:tcW w:w="6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B94424" w14:textId="77777777" w:rsidR="003551C8" w:rsidRPr="0060182E" w:rsidRDefault="003551C8" w:rsidP="00A75897">
            <w:pPr>
              <w:spacing w:after="0" w:line="276" w:lineRule="auto"/>
              <w:rPr>
                <w:rFonts w:eastAsiaTheme="minorHAnsi" w:cstheme="minorHAnsi"/>
                <w:sz w:val="20"/>
                <w:szCs w:val="20"/>
                <w:lang w:eastAsia="hr-HR"/>
              </w:rPr>
            </w:pPr>
          </w:p>
        </w:tc>
        <w:tc>
          <w:tcPr>
            <w:tcW w:w="857"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477CE76" w14:textId="77777777" w:rsidR="003551C8" w:rsidRPr="0060182E" w:rsidRDefault="003551C8" w:rsidP="00A75897">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3386AF5"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66C1265"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697F8F" w:rsidRPr="0060182E" w14:paraId="0FF8B232" w14:textId="77777777" w:rsidTr="00697F8F">
        <w:tc>
          <w:tcPr>
            <w:tcW w:w="6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1A551F" w14:textId="77777777" w:rsidR="003551C8" w:rsidRPr="0060182E" w:rsidRDefault="003551C8" w:rsidP="00A75897">
            <w:pPr>
              <w:spacing w:after="0" w:line="276" w:lineRule="auto"/>
              <w:rPr>
                <w:rFonts w:eastAsiaTheme="minorHAnsi" w:cstheme="minorHAnsi"/>
                <w:sz w:val="20"/>
                <w:szCs w:val="20"/>
                <w:lang w:eastAsia="hr-HR"/>
              </w:rPr>
            </w:pPr>
          </w:p>
        </w:tc>
        <w:tc>
          <w:tcPr>
            <w:tcW w:w="857"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940789A" w14:textId="77777777" w:rsidR="003551C8" w:rsidRPr="0060182E" w:rsidRDefault="003551C8" w:rsidP="00A75897">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95F8CFA"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1B03546"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697F8F" w:rsidRPr="0060182E" w14:paraId="1B10DE09" w14:textId="77777777" w:rsidTr="00697F8F">
        <w:tc>
          <w:tcPr>
            <w:tcW w:w="648"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2D8F411"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857"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8180A16" w14:textId="77777777" w:rsidR="003551C8" w:rsidRPr="0060182E" w:rsidRDefault="003551C8" w:rsidP="00A75897">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D47ECFE"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B5BC7E8"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697F8F" w:rsidRPr="0060182E" w14:paraId="3A4B359E" w14:textId="77777777" w:rsidTr="00697F8F">
        <w:tc>
          <w:tcPr>
            <w:tcW w:w="6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22AF12" w14:textId="77777777" w:rsidR="003551C8" w:rsidRPr="0060182E" w:rsidRDefault="003551C8" w:rsidP="00A75897">
            <w:pPr>
              <w:spacing w:after="0" w:line="276" w:lineRule="auto"/>
              <w:rPr>
                <w:rFonts w:eastAsiaTheme="minorHAnsi" w:cstheme="minorHAnsi"/>
                <w:sz w:val="20"/>
                <w:szCs w:val="20"/>
                <w:lang w:eastAsia="hr-HR"/>
              </w:rPr>
            </w:pPr>
          </w:p>
        </w:tc>
        <w:tc>
          <w:tcPr>
            <w:tcW w:w="857"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AA34165" w14:textId="77777777" w:rsidR="003551C8" w:rsidRPr="0060182E" w:rsidRDefault="003551C8" w:rsidP="00A75897">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410A345" w14:textId="77777777" w:rsidR="003551C8"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4D547744"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C704671"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3551C8" w:rsidRPr="0060182E" w14:paraId="38A38D91"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254BCB2"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7D7F1C0"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2621A9A"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3551C8" w:rsidRPr="0060182E" w14:paraId="275FC767"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57AC4D2"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DDA1A2"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E8E6259"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3551C8" w:rsidRPr="0060182E" w14:paraId="4AA51E37"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0718772"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E65EFC3"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7ABF363"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3551C8" w:rsidRPr="0060182E" w14:paraId="1F89331F" w14:textId="77777777" w:rsidTr="00697F8F">
        <w:trPr>
          <w:trHeight w:val="833"/>
        </w:trPr>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B850A7C"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9EFFD1A"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6CDC848"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3551C8" w:rsidRPr="0060182E" w14:paraId="61D8C125" w14:textId="77777777" w:rsidTr="00697F8F">
        <w:tc>
          <w:tcPr>
            <w:tcW w:w="1505"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D7AF23E"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7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0AC2764"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076FEC57"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748"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BCA843E"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53403908" w14:textId="77777777" w:rsidR="003551C8" w:rsidRPr="0060182E" w:rsidRDefault="003551C8" w:rsidP="00A75897">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53768F18" w14:textId="77777777" w:rsidR="003551C8" w:rsidRDefault="003551C8" w:rsidP="003551C8">
      <w:pPr>
        <w:pStyle w:val="1Odlomakpopisa1"/>
        <w:ind w:firstLine="0"/>
        <w:jc w:val="center"/>
        <w:rPr>
          <w:sz w:val="20"/>
          <w:szCs w:val="20"/>
        </w:rPr>
      </w:pPr>
      <w:proofErr w:type="spellStart"/>
      <w:r w:rsidRPr="009414CD">
        <w:rPr>
          <w:sz w:val="20"/>
          <w:szCs w:val="20"/>
        </w:rPr>
        <w:t>Izvor</w:t>
      </w:r>
      <w:proofErr w:type="spellEnd"/>
      <w:r w:rsidRPr="009414CD">
        <w:rPr>
          <w:sz w:val="20"/>
          <w:szCs w:val="20"/>
        </w:rPr>
        <w:t xml:space="preserve">: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w:t>
      </w:r>
      <w:proofErr w:type="spellStart"/>
      <w:r w:rsidRPr="009414CD">
        <w:rPr>
          <w:sz w:val="20"/>
          <w:szCs w:val="20"/>
        </w:rPr>
        <w:t>na</w:t>
      </w:r>
      <w:proofErr w:type="spellEnd"/>
      <w:r w:rsidRPr="009414CD">
        <w:rPr>
          <w:sz w:val="20"/>
          <w:szCs w:val="20"/>
        </w:rPr>
        <w:t xml:space="preserve"> 2070. </w:t>
      </w:r>
      <w:proofErr w:type="spellStart"/>
      <w:r w:rsidRPr="009414CD">
        <w:rPr>
          <w:sz w:val="20"/>
          <w:szCs w:val="20"/>
        </w:rPr>
        <w:t>godinu</w:t>
      </w:r>
      <w:proofErr w:type="spellEnd"/>
    </w:p>
    <w:p w14:paraId="065C5FB8" w14:textId="77777777" w:rsidR="003551C8" w:rsidRDefault="003551C8" w:rsidP="004A28BD">
      <w:pPr>
        <w:pStyle w:val="1Odlomakpopisa1"/>
        <w:ind w:firstLine="0"/>
      </w:pPr>
      <w:r w:rsidRPr="00BC5324">
        <w:t xml:space="preserve">Hrvatska je </w:t>
      </w:r>
      <w:proofErr w:type="spellStart"/>
      <w:r w:rsidRPr="00BC5324">
        <w:t>jedna</w:t>
      </w:r>
      <w:proofErr w:type="spellEnd"/>
      <w:r w:rsidRPr="00BC5324">
        <w:t xml:space="preserve"> </w:t>
      </w:r>
      <w:proofErr w:type="spellStart"/>
      <w:r w:rsidRPr="00BC5324">
        <w:t>od</w:t>
      </w:r>
      <w:proofErr w:type="spellEnd"/>
      <w:r w:rsidRPr="00BC5324">
        <w:t xml:space="preserve">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w:t>
      </w:r>
      <w:proofErr w:type="spellStart"/>
      <w:r w:rsidRPr="00BC5324">
        <w:t>od</w:t>
      </w:r>
      <w:proofErr w:type="spellEnd"/>
      <w:r w:rsidRPr="00BC5324">
        <w:t xml:space="preserve">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w:t>
      </w:r>
      <w:proofErr w:type="spellStart"/>
      <w:r w:rsidRPr="00BC5324">
        <w:t>i</w:t>
      </w:r>
      <w:proofErr w:type="spellEnd"/>
      <w:r w:rsidRPr="00BC5324">
        <w:t xml:space="preserve"> </w:t>
      </w:r>
      <w:proofErr w:type="spellStart"/>
      <w:r w:rsidRPr="00BC5324">
        <w:t>suše</w:t>
      </w:r>
      <w:proofErr w:type="spellEnd"/>
      <w:r w:rsidRPr="00BC5324">
        <w:t xml:space="preserve">, </w:t>
      </w:r>
      <w:proofErr w:type="spellStart"/>
      <w:r w:rsidRPr="00BC5324">
        <w:t>ali</w:t>
      </w:r>
      <w:proofErr w:type="spellEnd"/>
      <w:r w:rsidRPr="00BC5324">
        <w:t xml:space="preserve"> </w:t>
      </w:r>
      <w:proofErr w:type="spellStart"/>
      <w:r w:rsidRPr="00BC5324">
        <w:t>i</w:t>
      </w:r>
      <w:proofErr w:type="spellEnd"/>
      <w:r w:rsidRPr="00BC5324">
        <w:t xml:space="preserve">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lastRenderedPageBreak/>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w:t>
      </w:r>
      <w:proofErr w:type="spellStart"/>
      <w:r w:rsidRPr="00BC5324">
        <w:t>i</w:t>
      </w:r>
      <w:proofErr w:type="spellEnd"/>
      <w:r w:rsidRPr="00BC5324">
        <w:t xml:space="preserve">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w:t>
      </w:r>
      <w:proofErr w:type="spellStart"/>
      <w:r w:rsidRPr="00BC5324">
        <w:t>i</w:t>
      </w:r>
      <w:proofErr w:type="spellEnd"/>
      <w:r w:rsidRPr="00BC5324">
        <w:t xml:space="preserve"> sl.</w:t>
      </w:r>
    </w:p>
    <w:p w14:paraId="20D0BAB6" w14:textId="77777777" w:rsidR="003551C8" w:rsidRDefault="003551C8" w:rsidP="00052B99">
      <w:pPr>
        <w:pStyle w:val="1Odlomakpopisa1"/>
        <w:ind w:firstLine="0"/>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w:t>
      </w:r>
      <w:proofErr w:type="spellStart"/>
      <w:r>
        <w:t>na</w:t>
      </w:r>
      <w:proofErr w:type="spellEnd"/>
      <w:r>
        <w:t xml:space="preserve">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725F9B31" w14:textId="39096118" w:rsidR="00ED3641" w:rsidRPr="00ED3641" w:rsidRDefault="003551C8" w:rsidP="00ED3641">
      <w:pPr>
        <w:pStyle w:val="Opisslike"/>
        <w:keepNext/>
        <w:spacing w:line="276" w:lineRule="auto"/>
        <w:jc w:val="center"/>
      </w:pPr>
      <w:bookmarkStart w:id="59" w:name="_Toc147824104"/>
      <w:r>
        <w:t xml:space="preserve">Tablica </w:t>
      </w:r>
      <w:r w:rsidR="001A1D9F">
        <w:fldChar w:fldCharType="begin"/>
      </w:r>
      <w:r w:rsidR="001A1D9F">
        <w:instrText xml:space="preserve"> SEQ Tablica \* ARABIC </w:instrText>
      </w:r>
      <w:r w:rsidR="001A1D9F">
        <w:fldChar w:fldCharType="separate"/>
      </w:r>
      <w:r w:rsidR="00D965E2">
        <w:rPr>
          <w:noProof/>
        </w:rPr>
        <w:t>12</w:t>
      </w:r>
      <w:r w:rsidR="001A1D9F">
        <w:rPr>
          <w:noProof/>
        </w:rPr>
        <w:fldChar w:fldCharType="end"/>
      </w:r>
      <w:r>
        <w:t>.</w:t>
      </w:r>
      <w:r w:rsidRPr="002C6F61">
        <w:t xml:space="preserve"> Utjecaj klimatskih promjena na prirodne nepogode</w:t>
      </w:r>
      <w:bookmarkEnd w:id="59"/>
    </w:p>
    <w:tbl>
      <w:tblPr>
        <w:tblStyle w:val="Reetkatablice"/>
        <w:tblW w:w="0" w:type="auto"/>
        <w:tblLook w:val="04A0" w:firstRow="1" w:lastRow="0" w:firstColumn="1" w:lastColumn="0" w:noHBand="0" w:noVBand="1"/>
      </w:tblPr>
      <w:tblGrid>
        <w:gridCol w:w="9060"/>
      </w:tblGrid>
      <w:tr w:rsidR="003551C8" w14:paraId="5AFE22AA" w14:textId="77777777" w:rsidTr="00A75897">
        <w:tc>
          <w:tcPr>
            <w:tcW w:w="9060" w:type="dxa"/>
            <w:shd w:val="clear" w:color="auto" w:fill="auto"/>
            <w:vAlign w:val="center"/>
          </w:tcPr>
          <w:p w14:paraId="0CEF7F95"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POTRES</w:t>
            </w:r>
          </w:p>
        </w:tc>
      </w:tr>
      <w:tr w:rsidR="003551C8" w14:paraId="17C7B373" w14:textId="77777777" w:rsidTr="00A75897">
        <w:tc>
          <w:tcPr>
            <w:tcW w:w="9060" w:type="dxa"/>
            <w:shd w:val="clear" w:color="auto" w:fill="auto"/>
            <w:vAlign w:val="center"/>
          </w:tcPr>
          <w:p w14:paraId="6284B2AE" w14:textId="77777777" w:rsidR="003551C8" w:rsidRDefault="003551C8" w:rsidP="00A75897">
            <w:pPr>
              <w:pStyle w:val="1Odlomakpopisa1"/>
              <w:spacing w:after="0"/>
              <w:ind w:firstLine="0"/>
              <w:rPr>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3551C8" w14:paraId="120083A5" w14:textId="77777777" w:rsidTr="00A75897">
        <w:tc>
          <w:tcPr>
            <w:tcW w:w="9060" w:type="dxa"/>
            <w:shd w:val="clear" w:color="auto" w:fill="auto"/>
            <w:vAlign w:val="center"/>
          </w:tcPr>
          <w:p w14:paraId="633C0E61" w14:textId="77777777" w:rsidR="003551C8" w:rsidRDefault="003551C8" w:rsidP="00A75897">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3551C8" w14:paraId="484BB429" w14:textId="77777777" w:rsidTr="00A75897">
        <w:tc>
          <w:tcPr>
            <w:tcW w:w="9060" w:type="dxa"/>
            <w:shd w:val="clear" w:color="auto" w:fill="auto"/>
            <w:vAlign w:val="center"/>
          </w:tcPr>
          <w:p w14:paraId="38C713B4" w14:textId="77777777" w:rsidR="003551C8" w:rsidRDefault="003551C8" w:rsidP="00A75897">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w:t>
            </w:r>
            <w:proofErr w:type="spellStart"/>
            <w:r w:rsidRPr="00E25C06">
              <w:rPr>
                <w:rFonts w:cstheme="minorHAnsi"/>
                <w:sz w:val="20"/>
                <w:lang w:val="en-US"/>
              </w:rPr>
              <w:t>od</w:t>
            </w:r>
            <w:proofErr w:type="spellEnd"/>
            <w:r w:rsidRPr="00E25C06">
              <w:rPr>
                <w:rFonts w:cstheme="minorHAnsi"/>
                <w:sz w:val="20"/>
                <w:lang w:val="en-US"/>
              </w:rPr>
              <w:t xml:space="preserve"> </w:t>
            </w:r>
            <w:proofErr w:type="spellStart"/>
            <w:r w:rsidRPr="00E25C06">
              <w:rPr>
                <w:rFonts w:cstheme="minorHAnsi"/>
                <w:sz w:val="20"/>
                <w:lang w:val="en-US"/>
              </w:rPr>
              <w:t>polijeganje</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izumiranja</w:t>
            </w:r>
            <w:proofErr w:type="spellEnd"/>
            <w:r w:rsidRPr="00E25C06">
              <w:rPr>
                <w:rFonts w:cstheme="minorHAnsi"/>
                <w:sz w:val="20"/>
                <w:lang w:val="en-US"/>
              </w:rPr>
              <w:t>.</w:t>
            </w:r>
          </w:p>
        </w:tc>
      </w:tr>
      <w:tr w:rsidR="003551C8" w14:paraId="3684D30E" w14:textId="77777777" w:rsidTr="00A75897">
        <w:tc>
          <w:tcPr>
            <w:tcW w:w="9060" w:type="dxa"/>
            <w:shd w:val="clear" w:color="auto" w:fill="auto"/>
            <w:vAlign w:val="center"/>
          </w:tcPr>
          <w:p w14:paraId="1B4B6595"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POŽAR</w:t>
            </w:r>
          </w:p>
        </w:tc>
      </w:tr>
      <w:tr w:rsidR="003551C8" w14:paraId="7210F0F9" w14:textId="77777777" w:rsidTr="00A75897">
        <w:tc>
          <w:tcPr>
            <w:tcW w:w="9060" w:type="dxa"/>
            <w:shd w:val="clear" w:color="auto" w:fill="auto"/>
            <w:vAlign w:val="center"/>
          </w:tcPr>
          <w:p w14:paraId="20A19655" w14:textId="3F32136C" w:rsidR="003551C8" w:rsidRDefault="003551C8" w:rsidP="00A75897">
            <w:pPr>
              <w:pStyle w:val="1Odlomakpopisa1"/>
              <w:spacing w:after="0"/>
              <w:ind w:firstLine="0"/>
              <w:rPr>
                <w:sz w:val="20"/>
              </w:rPr>
            </w:pP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Strategiji</w:t>
            </w:r>
            <w:proofErr w:type="spellEnd"/>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proofErr w:type="spellStart"/>
            <w:r>
              <w:rPr>
                <w:rFonts w:cstheme="minorHAnsi"/>
                <w:sz w:val="20"/>
              </w:rPr>
              <w:t>R</w:t>
            </w:r>
            <w:r w:rsidRPr="00E25C06">
              <w:rPr>
                <w:rFonts w:cstheme="minorHAnsi"/>
                <w:sz w:val="20"/>
              </w:rPr>
              <w:t>izik</w:t>
            </w:r>
            <w:proofErr w:type="spellEnd"/>
            <w:r w:rsidRPr="00E25C06">
              <w:rPr>
                <w:rFonts w:cstheme="minorHAnsi"/>
                <w:sz w:val="20"/>
              </w:rPr>
              <w:t xml:space="preserve">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bit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w:t>
            </w:r>
            <w:proofErr w:type="spellStart"/>
            <w:r w:rsidRPr="00E25C06">
              <w:rPr>
                <w:rFonts w:cstheme="minorHAnsi"/>
                <w:sz w:val="20"/>
              </w:rPr>
              <w:t>Republike</w:t>
            </w:r>
            <w:proofErr w:type="spellEnd"/>
            <w:r w:rsidRPr="00E25C06">
              <w:rPr>
                <w:rFonts w:cstheme="minorHAnsi"/>
                <w:sz w:val="20"/>
              </w:rPr>
              <w:t xml:space="preserve"> </w:t>
            </w:r>
            <w:proofErr w:type="spellStart"/>
            <w:r w:rsidRPr="00E25C06">
              <w:rPr>
                <w:rFonts w:cstheme="minorHAnsi"/>
                <w:sz w:val="20"/>
              </w:rPr>
              <w:t>Hrvatske</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prostorno</w:t>
            </w:r>
            <w:proofErr w:type="spellEnd"/>
            <w:r w:rsidRPr="00E25C06">
              <w:rPr>
                <w:rFonts w:cstheme="minorHAnsi"/>
                <w:sz w:val="20"/>
              </w:rPr>
              <w:t xml:space="preserve"> </w:t>
            </w:r>
            <w:proofErr w:type="spellStart"/>
            <w:r w:rsidRPr="00E25C06">
              <w:rPr>
                <w:rFonts w:cstheme="minorHAnsi"/>
                <w:sz w:val="20"/>
              </w:rPr>
              <w:t>planiranje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uređenje</w:t>
            </w:r>
            <w:proofErr w:type="spellEnd"/>
            <w:r w:rsidRPr="00E25C06">
              <w:rPr>
                <w:rFonts w:cstheme="minorHAnsi"/>
                <w:sz w:val="20"/>
              </w:rPr>
              <w:t>.</w:t>
            </w:r>
          </w:p>
        </w:tc>
      </w:tr>
      <w:tr w:rsidR="003551C8" w14:paraId="159E5B93" w14:textId="77777777" w:rsidTr="00A75897">
        <w:tc>
          <w:tcPr>
            <w:tcW w:w="9060" w:type="dxa"/>
            <w:shd w:val="clear" w:color="auto" w:fill="auto"/>
            <w:vAlign w:val="center"/>
          </w:tcPr>
          <w:p w14:paraId="0EF98635"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POPLAVU</w:t>
            </w:r>
          </w:p>
        </w:tc>
      </w:tr>
      <w:tr w:rsidR="003551C8" w14:paraId="67315FCB" w14:textId="77777777" w:rsidTr="00A75897">
        <w:tc>
          <w:tcPr>
            <w:tcW w:w="9060" w:type="dxa"/>
            <w:shd w:val="clear" w:color="auto" w:fill="auto"/>
            <w:vAlign w:val="center"/>
          </w:tcPr>
          <w:p w14:paraId="772BD258" w14:textId="77777777" w:rsidR="003551C8" w:rsidRDefault="003551C8" w:rsidP="00A75897">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w:t>
            </w:r>
            <w:proofErr w:type="spellStart"/>
            <w:r w:rsidRPr="00E25C06">
              <w:rPr>
                <w:rFonts w:cstheme="minorHAnsi"/>
                <w:sz w:val="20"/>
              </w:rPr>
              <w:t>ili</w:t>
            </w:r>
            <w:proofErr w:type="spellEnd"/>
            <w:r w:rsidRPr="00E25C06">
              <w:rPr>
                <w:rFonts w:cstheme="minorHAnsi"/>
                <w:sz w:val="20"/>
              </w:rPr>
              <w:t xml:space="preserve">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infrastrukture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3551C8" w14:paraId="44E53BC7" w14:textId="77777777" w:rsidTr="00A75897">
        <w:tc>
          <w:tcPr>
            <w:tcW w:w="9060" w:type="dxa"/>
            <w:shd w:val="clear" w:color="auto" w:fill="auto"/>
            <w:vAlign w:val="center"/>
          </w:tcPr>
          <w:p w14:paraId="6C34E940"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TUČU</w:t>
            </w:r>
          </w:p>
        </w:tc>
      </w:tr>
      <w:tr w:rsidR="003551C8" w14:paraId="298AAEAE" w14:textId="77777777" w:rsidTr="00A75897">
        <w:tc>
          <w:tcPr>
            <w:tcW w:w="9060" w:type="dxa"/>
            <w:shd w:val="clear" w:color="auto" w:fill="auto"/>
            <w:vAlign w:val="center"/>
          </w:tcPr>
          <w:p w14:paraId="29332121" w14:textId="77777777" w:rsidR="003551C8" w:rsidRDefault="003551C8" w:rsidP="00A75897">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Ranija</w:t>
            </w:r>
            <w:proofErr w:type="spellEnd"/>
            <w:r w:rsidRPr="00E25C06">
              <w:rPr>
                <w:rFonts w:cstheme="minorHAnsi"/>
                <w:sz w:val="20"/>
              </w:rPr>
              <w:t xml:space="preserve"> </w:t>
            </w:r>
            <w:proofErr w:type="spellStart"/>
            <w:r w:rsidRPr="00E25C06">
              <w:rPr>
                <w:rFonts w:cstheme="minorHAnsi"/>
                <w:sz w:val="20"/>
              </w:rPr>
              <w:t>cvatnja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sorata</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bi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3551C8" w14:paraId="0E3E637D" w14:textId="77777777" w:rsidTr="00A75897">
        <w:tc>
          <w:tcPr>
            <w:tcW w:w="9060" w:type="dxa"/>
            <w:shd w:val="clear" w:color="auto" w:fill="auto"/>
            <w:vAlign w:val="center"/>
          </w:tcPr>
          <w:p w14:paraId="485C0BD2"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MRAZ</w:t>
            </w:r>
          </w:p>
        </w:tc>
      </w:tr>
      <w:tr w:rsidR="003551C8" w14:paraId="3CA9F3FF" w14:textId="77777777" w:rsidTr="00A75897">
        <w:tc>
          <w:tcPr>
            <w:tcW w:w="9060" w:type="dxa"/>
            <w:shd w:val="clear" w:color="auto" w:fill="auto"/>
            <w:vAlign w:val="center"/>
          </w:tcPr>
          <w:p w14:paraId="0A7B70FB" w14:textId="77777777" w:rsidR="003551C8" w:rsidRDefault="003551C8" w:rsidP="00A75897">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3551C8" w14:paraId="7866EF0A" w14:textId="77777777" w:rsidTr="00A75897">
        <w:tc>
          <w:tcPr>
            <w:tcW w:w="9060" w:type="dxa"/>
            <w:shd w:val="clear" w:color="auto" w:fill="auto"/>
            <w:vAlign w:val="center"/>
          </w:tcPr>
          <w:p w14:paraId="5F025AEC"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VELIKU VISINU SNIJEGA</w:t>
            </w:r>
          </w:p>
        </w:tc>
      </w:tr>
      <w:tr w:rsidR="003551C8" w14:paraId="6ED4AA62" w14:textId="77777777" w:rsidTr="00A75897">
        <w:tc>
          <w:tcPr>
            <w:tcW w:w="9060" w:type="dxa"/>
            <w:shd w:val="clear" w:color="auto" w:fill="auto"/>
            <w:vAlign w:val="center"/>
          </w:tcPr>
          <w:p w14:paraId="1FED54A3" w14:textId="77777777" w:rsidR="003551C8" w:rsidRDefault="003551C8" w:rsidP="00A75897">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3551C8" w14:paraId="6A56F8AF" w14:textId="77777777" w:rsidTr="00A75897">
        <w:tc>
          <w:tcPr>
            <w:tcW w:w="9060" w:type="dxa"/>
            <w:shd w:val="clear" w:color="auto" w:fill="auto"/>
            <w:vAlign w:val="center"/>
          </w:tcPr>
          <w:p w14:paraId="6F996224" w14:textId="77777777" w:rsidR="003551C8" w:rsidRDefault="003551C8" w:rsidP="00A75897">
            <w:pPr>
              <w:pStyle w:val="1Odlomakpopisa1"/>
              <w:spacing w:after="0"/>
              <w:ind w:firstLine="0"/>
              <w:jc w:val="center"/>
              <w:rPr>
                <w:sz w:val="20"/>
              </w:rPr>
            </w:pPr>
            <w:r w:rsidRPr="00E25C06">
              <w:rPr>
                <w:rFonts w:cstheme="minorHAnsi"/>
                <w:b/>
                <w:bCs/>
                <w:sz w:val="20"/>
              </w:rPr>
              <w:t>UTJECAJ KLIMATSKIH PROMJENA NA POJAVU TOPLINSKOG VALA I SUŠU</w:t>
            </w:r>
          </w:p>
        </w:tc>
      </w:tr>
      <w:tr w:rsidR="003551C8" w14:paraId="05219DE7" w14:textId="77777777" w:rsidTr="00A75897">
        <w:tc>
          <w:tcPr>
            <w:tcW w:w="9060" w:type="dxa"/>
            <w:shd w:val="clear" w:color="auto" w:fill="auto"/>
            <w:vAlign w:val="center"/>
          </w:tcPr>
          <w:p w14:paraId="258F4A49" w14:textId="77777777" w:rsidR="003551C8" w:rsidRDefault="003551C8" w:rsidP="00A75897">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bi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75B3500D" w14:textId="77777777" w:rsidR="003551C8" w:rsidRDefault="003551C8" w:rsidP="003551C8">
      <w:pPr>
        <w:pStyle w:val="1Odlomakpopisa1"/>
        <w:ind w:firstLine="0"/>
        <w:jc w:val="center"/>
        <w:rPr>
          <w:sz w:val="20"/>
          <w:szCs w:val="20"/>
        </w:rPr>
      </w:pPr>
      <w:proofErr w:type="spellStart"/>
      <w:r w:rsidRPr="002C6F61">
        <w:rPr>
          <w:sz w:val="20"/>
          <w:szCs w:val="20"/>
        </w:rPr>
        <w:lastRenderedPageBreak/>
        <w:t>Izvor</w:t>
      </w:r>
      <w:proofErr w:type="spellEnd"/>
      <w:r w:rsidRPr="002C6F61">
        <w:rPr>
          <w:sz w:val="20"/>
          <w:szCs w:val="20"/>
        </w:rPr>
        <w:t xml:space="preserve">: </w:t>
      </w:r>
      <w:proofErr w:type="spellStart"/>
      <w:r w:rsidRPr="002C6F61">
        <w:rPr>
          <w:sz w:val="20"/>
          <w:szCs w:val="20"/>
        </w:rPr>
        <w:t>Izvješće</w:t>
      </w:r>
      <w:proofErr w:type="spellEnd"/>
      <w:r w:rsidRPr="002C6F61">
        <w:rPr>
          <w:sz w:val="20"/>
          <w:szCs w:val="20"/>
        </w:rPr>
        <w:t xml:space="preserve"> </w:t>
      </w:r>
      <w:proofErr w:type="spellStart"/>
      <w:r w:rsidRPr="002C6F61">
        <w:rPr>
          <w:sz w:val="20"/>
          <w:szCs w:val="20"/>
        </w:rPr>
        <w:t>Europske</w:t>
      </w:r>
      <w:proofErr w:type="spellEnd"/>
      <w:r w:rsidRPr="002C6F61">
        <w:rPr>
          <w:sz w:val="20"/>
          <w:szCs w:val="20"/>
        </w:rPr>
        <w:t xml:space="preserve"> </w:t>
      </w:r>
      <w:proofErr w:type="spellStart"/>
      <w:r w:rsidRPr="002C6F61">
        <w:rPr>
          <w:sz w:val="20"/>
          <w:szCs w:val="20"/>
        </w:rPr>
        <w:t>agencije</w:t>
      </w:r>
      <w:proofErr w:type="spellEnd"/>
      <w:r w:rsidRPr="002C6F61">
        <w:rPr>
          <w:sz w:val="20"/>
          <w:szCs w:val="20"/>
        </w:rPr>
        <w:t xml:space="preserve"> za </w:t>
      </w:r>
      <w:proofErr w:type="spellStart"/>
      <w:r w:rsidRPr="002C6F61">
        <w:rPr>
          <w:sz w:val="20"/>
          <w:szCs w:val="20"/>
        </w:rPr>
        <w:t>okoliš</w:t>
      </w:r>
      <w:proofErr w:type="spellEnd"/>
      <w:r w:rsidRPr="002C6F61">
        <w:rPr>
          <w:sz w:val="20"/>
          <w:szCs w:val="20"/>
        </w:rPr>
        <w:t xml:space="preserve"> o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w:t>
      </w:r>
      <w:proofErr w:type="spellStart"/>
      <w:r w:rsidRPr="002C6F61">
        <w:rPr>
          <w:sz w:val="20"/>
          <w:szCs w:val="20"/>
        </w:rPr>
        <w:t>Izvještaj</w:t>
      </w:r>
      <w:proofErr w:type="spellEnd"/>
      <w:r w:rsidRPr="002C6F61">
        <w:rPr>
          <w:sz w:val="20"/>
          <w:szCs w:val="20"/>
        </w:rPr>
        <w:t xml:space="preserve"> o </w:t>
      </w:r>
      <w:proofErr w:type="spellStart"/>
      <w:r w:rsidRPr="002C6F61">
        <w:rPr>
          <w:sz w:val="20"/>
          <w:szCs w:val="20"/>
        </w:rPr>
        <w:t>procijenjenim</w:t>
      </w:r>
      <w:proofErr w:type="spellEnd"/>
      <w:r w:rsidRPr="002C6F61">
        <w:rPr>
          <w:sz w:val="20"/>
          <w:szCs w:val="20"/>
        </w:rPr>
        <w:t xml:space="preserve"> </w:t>
      </w:r>
      <w:proofErr w:type="spellStart"/>
      <w:r w:rsidRPr="002C6F61">
        <w:rPr>
          <w:sz w:val="20"/>
          <w:szCs w:val="20"/>
        </w:rPr>
        <w:t>utjecajima</w:t>
      </w:r>
      <w:proofErr w:type="spellEnd"/>
      <w:r w:rsidRPr="002C6F61">
        <w:rPr>
          <w:sz w:val="20"/>
          <w:szCs w:val="20"/>
        </w:rPr>
        <w:t xml:space="preserve"> </w:t>
      </w:r>
      <w:proofErr w:type="spellStart"/>
      <w:r w:rsidRPr="002C6F61">
        <w:rPr>
          <w:sz w:val="20"/>
          <w:szCs w:val="20"/>
        </w:rPr>
        <w:t>i</w:t>
      </w:r>
      <w:proofErr w:type="spellEnd"/>
      <w:r w:rsidRPr="002C6F61">
        <w:rPr>
          <w:sz w:val="20"/>
          <w:szCs w:val="20"/>
        </w:rPr>
        <w:t xml:space="preserve"> </w:t>
      </w:r>
      <w:proofErr w:type="spellStart"/>
      <w:r w:rsidRPr="002C6F61">
        <w:rPr>
          <w:sz w:val="20"/>
          <w:szCs w:val="20"/>
        </w:rPr>
        <w:t>ranjivosti</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w:t>
      </w:r>
      <w:proofErr w:type="spellStart"/>
      <w:r w:rsidRPr="002C6F61">
        <w:rPr>
          <w:sz w:val="20"/>
          <w:szCs w:val="20"/>
        </w:rPr>
        <w:t>klimatske</w:t>
      </w:r>
      <w:proofErr w:type="spellEnd"/>
      <w:r w:rsidRPr="002C6F61">
        <w:rPr>
          <w:sz w:val="20"/>
          <w:szCs w:val="20"/>
        </w:rPr>
        <w:t xml:space="preserve"> </w:t>
      </w:r>
      <w:proofErr w:type="spellStart"/>
      <w:r w:rsidRPr="002C6F61">
        <w:rPr>
          <w:sz w:val="20"/>
          <w:szCs w:val="20"/>
        </w:rPr>
        <w:t>promjene</w:t>
      </w:r>
      <w:proofErr w:type="spellEnd"/>
      <w:r w:rsidRPr="002C6F61">
        <w:rPr>
          <w:sz w:val="20"/>
          <w:szCs w:val="20"/>
        </w:rPr>
        <w:t xml:space="preserve"> po </w:t>
      </w:r>
      <w:proofErr w:type="spellStart"/>
      <w:r w:rsidRPr="002C6F61">
        <w:rPr>
          <w:sz w:val="20"/>
          <w:szCs w:val="20"/>
        </w:rPr>
        <w:t>pojedinim</w:t>
      </w:r>
      <w:proofErr w:type="spellEnd"/>
      <w:r w:rsidRPr="002C6F61">
        <w:rPr>
          <w:sz w:val="20"/>
          <w:szCs w:val="20"/>
        </w:rPr>
        <w:t xml:space="preserve"> </w:t>
      </w:r>
      <w:proofErr w:type="spellStart"/>
      <w:r w:rsidRPr="002C6F61">
        <w:rPr>
          <w:sz w:val="20"/>
          <w:szCs w:val="20"/>
        </w:rPr>
        <w:t>sektorima</w:t>
      </w:r>
      <w:proofErr w:type="spellEnd"/>
      <w:r w:rsidRPr="002C6F61">
        <w:rPr>
          <w:sz w:val="20"/>
          <w:szCs w:val="20"/>
        </w:rPr>
        <w:t>, Zagreb 2017.</w:t>
      </w:r>
      <w:r>
        <w:rPr>
          <w:sz w:val="20"/>
          <w:szCs w:val="20"/>
        </w:rPr>
        <w:t xml:space="preserve"> </w:t>
      </w:r>
      <w:proofErr w:type="spellStart"/>
      <w:r>
        <w:rPr>
          <w:sz w:val="20"/>
          <w:szCs w:val="20"/>
        </w:rPr>
        <w:t>godina</w:t>
      </w:r>
      <w:proofErr w:type="spellEnd"/>
      <w:r w:rsidRPr="002C6F61">
        <w:rPr>
          <w:sz w:val="20"/>
          <w:szCs w:val="20"/>
        </w:rPr>
        <w:t xml:space="preserve">, </w:t>
      </w:r>
      <w:proofErr w:type="spellStart"/>
      <w:r w:rsidRPr="002C6F61">
        <w:rPr>
          <w:sz w:val="20"/>
          <w:szCs w:val="20"/>
        </w:rPr>
        <w:t>Strategija</w:t>
      </w:r>
      <w:proofErr w:type="spellEnd"/>
      <w:r w:rsidRPr="002C6F61">
        <w:rPr>
          <w:sz w:val="20"/>
          <w:szCs w:val="20"/>
        </w:rPr>
        <w:t xml:space="preserve"> </w:t>
      </w:r>
      <w:proofErr w:type="spellStart"/>
      <w:r w:rsidRPr="002C6F61">
        <w:rPr>
          <w:sz w:val="20"/>
          <w:szCs w:val="20"/>
        </w:rPr>
        <w:t>prilagodbe</w:t>
      </w:r>
      <w:proofErr w:type="spellEnd"/>
      <w:r w:rsidRPr="002C6F61">
        <w:rPr>
          <w:sz w:val="20"/>
          <w:szCs w:val="20"/>
        </w:rPr>
        <w:t xml:space="preserve">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u </w:t>
      </w:r>
      <w:proofErr w:type="spellStart"/>
      <w:r w:rsidRPr="002C6F61">
        <w:rPr>
          <w:sz w:val="20"/>
          <w:szCs w:val="20"/>
        </w:rPr>
        <w:t>Republici</w:t>
      </w:r>
      <w:proofErr w:type="spellEnd"/>
      <w:r w:rsidRPr="002C6F61">
        <w:rPr>
          <w:sz w:val="20"/>
          <w:szCs w:val="20"/>
        </w:rPr>
        <w:t xml:space="preserve"> </w:t>
      </w:r>
      <w:proofErr w:type="spellStart"/>
      <w:r w:rsidRPr="002C6F61">
        <w:rPr>
          <w:sz w:val="20"/>
          <w:szCs w:val="20"/>
        </w:rPr>
        <w:t>Hrvatskoj</w:t>
      </w:r>
      <w:proofErr w:type="spellEnd"/>
      <w:r w:rsidRPr="002C6F61">
        <w:rPr>
          <w:sz w:val="20"/>
          <w:szCs w:val="20"/>
        </w:rPr>
        <w:t xml:space="preserve"> za </w:t>
      </w:r>
      <w:proofErr w:type="spellStart"/>
      <w:r w:rsidRPr="002C6F61">
        <w:rPr>
          <w:sz w:val="20"/>
          <w:szCs w:val="20"/>
        </w:rPr>
        <w:t>razdoblje</w:t>
      </w:r>
      <w:proofErr w:type="spellEnd"/>
      <w:r w:rsidRPr="002C6F61">
        <w:rPr>
          <w:sz w:val="20"/>
          <w:szCs w:val="20"/>
        </w:rPr>
        <w:t xml:space="preserve"> do 2040. </w:t>
      </w:r>
      <w:proofErr w:type="spellStart"/>
      <w:r w:rsidRPr="002C6F61">
        <w:rPr>
          <w:sz w:val="20"/>
          <w:szCs w:val="20"/>
        </w:rPr>
        <w:t>godine</w:t>
      </w:r>
      <w:proofErr w:type="spellEnd"/>
      <w:r w:rsidRPr="002C6F61">
        <w:rPr>
          <w:sz w:val="20"/>
          <w:szCs w:val="20"/>
        </w:rPr>
        <w:t xml:space="preserve"> s </w:t>
      </w:r>
      <w:proofErr w:type="spellStart"/>
      <w:r w:rsidRPr="002C6F61">
        <w:rPr>
          <w:sz w:val="20"/>
          <w:szCs w:val="20"/>
        </w:rPr>
        <w:t>pogledom</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2070. </w:t>
      </w:r>
      <w:proofErr w:type="spellStart"/>
      <w:r w:rsidRPr="002C6F61">
        <w:rPr>
          <w:sz w:val="20"/>
          <w:szCs w:val="20"/>
        </w:rPr>
        <w:t>godinu</w:t>
      </w:r>
      <w:proofErr w:type="spellEnd"/>
      <w:r w:rsidRPr="002C6F61">
        <w:rPr>
          <w:sz w:val="20"/>
          <w:szCs w:val="20"/>
        </w:rPr>
        <w:t xml:space="preserve">  </w:t>
      </w:r>
    </w:p>
    <w:p w14:paraId="4F79015C" w14:textId="77777777" w:rsidR="00301039" w:rsidRPr="00301039" w:rsidRDefault="00301039" w:rsidP="0053712B">
      <w:pPr>
        <w:pStyle w:val="Naslov1"/>
        <w:rPr>
          <w:rFonts w:eastAsiaTheme="majorEastAsia"/>
        </w:rPr>
      </w:pPr>
      <w:bookmarkStart w:id="60" w:name="_Toc2082196"/>
      <w:bookmarkStart w:id="61" w:name="_Toc2589536"/>
      <w:bookmarkStart w:id="62" w:name="_Toc52525231"/>
      <w:bookmarkStart w:id="63" w:name="_Toc147823415"/>
      <w:bookmarkStart w:id="64" w:name="_Hlk2157275"/>
      <w:bookmarkEnd w:id="57"/>
      <w:r w:rsidRPr="00301039">
        <w:rPr>
          <w:rFonts w:eastAsiaTheme="majorEastAsia"/>
        </w:rPr>
        <w:t>ZAKLJUČAK</w:t>
      </w:r>
      <w:bookmarkEnd w:id="60"/>
      <w:bookmarkEnd w:id="61"/>
      <w:bookmarkEnd w:id="62"/>
      <w:bookmarkEnd w:id="63"/>
    </w:p>
    <w:bookmarkEnd w:id="64"/>
    <w:p w14:paraId="703608F3" w14:textId="512513BC" w:rsidR="00301039" w:rsidRPr="00301039" w:rsidRDefault="00301039" w:rsidP="00052B99">
      <w:pPr>
        <w:spacing w:after="120" w:line="276" w:lineRule="auto"/>
        <w:rPr>
          <w:rFonts w:eastAsia="Calibri" w:cs="Times New Roman"/>
          <w:lang w:val="en-US" w:eastAsia="hr-HR"/>
        </w:rPr>
      </w:pPr>
      <w:proofErr w:type="spellStart"/>
      <w:r w:rsidRPr="00301039">
        <w:rPr>
          <w:rFonts w:eastAsia="Calibri" w:cs="Times New Roman"/>
          <w:lang w:val="en-US" w:eastAsia="hr-HR"/>
        </w:rPr>
        <w:t>Svrha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w:t>
      </w:r>
      <w:r w:rsidRPr="008A4A27">
        <w:rPr>
          <w:rFonts w:eastAsia="Calibri" w:cs="Times New Roman"/>
          <w:i/>
          <w:iCs/>
          <w:lang w:val="en-US" w:eastAsia="hr-HR"/>
        </w:rPr>
        <w:t>Plana</w:t>
      </w:r>
      <w:r w:rsidRPr="00301039">
        <w:rPr>
          <w:rFonts w:eastAsia="Calibri" w:cs="Times New Roman"/>
          <w:lang w:val="en-US" w:eastAsia="hr-HR"/>
        </w:rPr>
        <w:t xml:space="preserve"> je </w:t>
      </w:r>
      <w:proofErr w:type="spellStart"/>
      <w:r w:rsidRPr="00301039">
        <w:rPr>
          <w:rFonts w:eastAsia="Calibri" w:cs="Times New Roman"/>
          <w:lang w:val="en-US" w:eastAsia="hr-HR"/>
        </w:rPr>
        <w:t>prikaz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specifičnosti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00B71675">
        <w:rPr>
          <w:rFonts w:eastAsia="Calibri" w:cs="Times New Roman"/>
          <w:lang w:val="en-US" w:eastAsia="hr-HR"/>
        </w:rPr>
        <w:t>Grada</w:t>
      </w:r>
      <w:proofErr w:type="spellEnd"/>
      <w:r w:rsidR="00B71675">
        <w:rPr>
          <w:rFonts w:eastAsia="Calibri" w:cs="Times New Roman"/>
          <w:lang w:val="en-US" w:eastAsia="hr-HR"/>
        </w:rPr>
        <w:t xml:space="preserve"> </w:t>
      </w:r>
      <w:proofErr w:type="spellStart"/>
      <w:r w:rsidR="00B71675">
        <w:rPr>
          <w:rFonts w:eastAsia="Calibri" w:cs="Times New Roman"/>
          <w:lang w:val="en-US" w:eastAsia="hr-HR"/>
        </w:rPr>
        <w:t>Kutine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prijašnjih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bi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uputilo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one </w:t>
      </w:r>
      <w:proofErr w:type="spellStart"/>
      <w:r w:rsidRPr="00301039">
        <w:rPr>
          <w:rFonts w:eastAsia="Calibri" w:cs="Times New Roman"/>
          <w:lang w:val="en-US" w:eastAsia="hr-HR"/>
        </w:rPr>
        <w:t>nepredvidive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pravovremeno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pripremiti</w:t>
      </w:r>
      <w:proofErr w:type="spellEnd"/>
      <w:r w:rsidRPr="00301039">
        <w:rPr>
          <w:rFonts w:eastAsia="Calibri" w:cs="Times New Roman"/>
          <w:lang w:val="en-US" w:eastAsia="hr-HR"/>
        </w:rPr>
        <w:t xml:space="preserve">. </w:t>
      </w:r>
      <w:bookmarkStart w:id="65" w:name="_Hlk85531614"/>
      <w:proofErr w:type="spellStart"/>
      <w:r w:rsidRPr="00301039">
        <w:rPr>
          <w:rFonts w:eastAsia="Calibri" w:cs="Times New Roman"/>
          <w:lang w:val="en-US" w:eastAsia="hr-HR"/>
        </w:rPr>
        <w:t>Dosadašnja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praksa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ukazala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promjena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postojećem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budućnosti</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očekuje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poljoprivrednim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zemljištima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procijeniti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
    <w:p w14:paraId="64024D02" w14:textId="2F4859F2" w:rsidR="00301039" w:rsidRDefault="00301039" w:rsidP="004A28BD">
      <w:pPr>
        <w:spacing w:after="120" w:line="276" w:lineRule="auto"/>
        <w:rPr>
          <w:rFonts w:eastAsia="Calibri" w:cs="Times New Roman"/>
          <w:lang w:val="en-US" w:eastAsia="hr-HR"/>
        </w:rPr>
      </w:pP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trenutka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utvrditi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malen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Potrebno</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većoj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bi u </w:t>
      </w:r>
      <w:proofErr w:type="spellStart"/>
      <w:r w:rsidRPr="00301039">
        <w:rPr>
          <w:rFonts w:eastAsia="Calibri" w:cs="Times New Roman"/>
          <w:lang w:val="en-US" w:eastAsia="hr-HR"/>
        </w:rPr>
        <w:t>konačnici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imalo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pozitivne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učinke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pokriće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a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stabiliziranje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bavi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djelatnošću</w:t>
      </w:r>
      <w:proofErr w:type="spellEnd"/>
      <w:r w:rsidRPr="00301039">
        <w:rPr>
          <w:rFonts w:eastAsia="Calibri" w:cs="Times New Roman"/>
          <w:lang w:val="en-US" w:eastAsia="hr-HR"/>
        </w:rPr>
        <w:t>.</w:t>
      </w:r>
    </w:p>
    <w:p w14:paraId="05AF657F" w14:textId="7191A40D" w:rsidR="00D84C54" w:rsidRPr="00301039" w:rsidRDefault="00D84C54" w:rsidP="004A28BD">
      <w:pPr>
        <w:spacing w:after="120" w:line="276" w:lineRule="auto"/>
        <w:rPr>
          <w:rFonts w:eastAsia="Calibri" w:cs="Times New Roman"/>
          <w:lang w:val="en-US" w:eastAsia="hr-HR"/>
        </w:rPr>
      </w:pPr>
      <w:proofErr w:type="spellStart"/>
      <w:r>
        <w:rPr>
          <w:rFonts w:eastAsia="Calibri" w:cs="Times New Roman"/>
          <w:lang w:val="en-US" w:eastAsia="hr-HR"/>
        </w:rPr>
        <w:t>Osiguranje</w:t>
      </w:r>
      <w:proofErr w:type="spellEnd"/>
      <w:r>
        <w:rPr>
          <w:rFonts w:eastAsia="Calibri" w:cs="Times New Roman"/>
          <w:lang w:val="en-US" w:eastAsia="hr-HR"/>
        </w:rPr>
        <w:t xml:space="preserve"> </w:t>
      </w:r>
      <w:proofErr w:type="spellStart"/>
      <w:r>
        <w:rPr>
          <w:rFonts w:eastAsia="Calibri" w:cs="Times New Roman"/>
          <w:lang w:val="en-US" w:eastAsia="hr-HR"/>
        </w:rPr>
        <w:t>usjeva</w:t>
      </w:r>
      <w:proofErr w:type="spellEnd"/>
      <w:r>
        <w:rPr>
          <w:rFonts w:eastAsia="Calibri" w:cs="Times New Roman"/>
          <w:lang w:val="en-US" w:eastAsia="hr-HR"/>
        </w:rPr>
        <w:t xml:space="preserve">, </w:t>
      </w:r>
      <w:proofErr w:type="spellStart"/>
      <w:r>
        <w:rPr>
          <w:rFonts w:eastAsia="Calibri" w:cs="Times New Roman"/>
          <w:lang w:val="en-US" w:eastAsia="hr-HR"/>
        </w:rPr>
        <w:t>životinja</w:t>
      </w:r>
      <w:proofErr w:type="spellEnd"/>
      <w:r>
        <w:rPr>
          <w:rFonts w:eastAsia="Calibri" w:cs="Times New Roman"/>
          <w:lang w:val="en-US" w:eastAsia="hr-HR"/>
        </w:rPr>
        <w:t xml:space="preserve"> </w:t>
      </w:r>
      <w:proofErr w:type="spellStart"/>
      <w:r>
        <w:rPr>
          <w:rFonts w:eastAsia="Calibri" w:cs="Times New Roman"/>
          <w:lang w:val="en-US" w:eastAsia="hr-HR"/>
        </w:rPr>
        <w:t>i</w:t>
      </w:r>
      <w:proofErr w:type="spellEnd"/>
      <w:r>
        <w:rPr>
          <w:rFonts w:eastAsia="Calibri" w:cs="Times New Roman"/>
          <w:lang w:val="en-US" w:eastAsia="hr-HR"/>
        </w:rPr>
        <w:t xml:space="preserve"> </w:t>
      </w:r>
      <w:proofErr w:type="spellStart"/>
      <w:r>
        <w:rPr>
          <w:rFonts w:eastAsia="Calibri" w:cs="Times New Roman"/>
          <w:lang w:val="en-US" w:eastAsia="hr-HR"/>
        </w:rPr>
        <w:t>biljaka</w:t>
      </w:r>
      <w:proofErr w:type="spellEnd"/>
      <w:r>
        <w:rPr>
          <w:rFonts w:eastAsia="Calibri" w:cs="Times New Roman"/>
          <w:lang w:val="en-US" w:eastAsia="hr-HR"/>
        </w:rPr>
        <w:t xml:space="preserve"> je </w:t>
      </w:r>
      <w:proofErr w:type="spellStart"/>
      <w:r>
        <w:rPr>
          <w:rFonts w:eastAsia="Calibri" w:cs="Times New Roman"/>
          <w:lang w:val="en-US" w:eastAsia="hr-HR"/>
        </w:rPr>
        <w:t>omogućeno</w:t>
      </w:r>
      <w:proofErr w:type="spellEnd"/>
      <w:r>
        <w:rPr>
          <w:rFonts w:eastAsia="Calibri" w:cs="Times New Roman"/>
          <w:lang w:val="en-US" w:eastAsia="hr-HR"/>
        </w:rPr>
        <w:t xml:space="preserve"> </w:t>
      </w:r>
      <w:proofErr w:type="spellStart"/>
      <w:r>
        <w:rPr>
          <w:rFonts w:eastAsia="Calibri" w:cs="Times New Roman"/>
          <w:lang w:val="en-US" w:eastAsia="hr-HR"/>
        </w:rPr>
        <w:t>kroz</w:t>
      </w:r>
      <w:proofErr w:type="spellEnd"/>
      <w:r>
        <w:rPr>
          <w:rFonts w:eastAsia="Calibri" w:cs="Times New Roman"/>
          <w:lang w:val="en-US" w:eastAsia="hr-HR"/>
        </w:rPr>
        <w:t xml:space="preserve"> </w:t>
      </w:r>
      <w:proofErr w:type="spellStart"/>
      <w:r>
        <w:rPr>
          <w:rFonts w:eastAsia="Calibri" w:cs="Times New Roman"/>
          <w:lang w:val="en-US" w:eastAsia="hr-HR"/>
        </w:rPr>
        <w:t>postojeći</w:t>
      </w:r>
      <w:proofErr w:type="spellEnd"/>
      <w:r>
        <w:rPr>
          <w:rFonts w:eastAsia="Calibri" w:cs="Times New Roman"/>
          <w:lang w:val="en-US" w:eastAsia="hr-HR"/>
        </w:rPr>
        <w:t xml:space="preserve"> Program </w:t>
      </w:r>
      <w:proofErr w:type="spellStart"/>
      <w:r>
        <w:rPr>
          <w:rFonts w:eastAsia="Calibri" w:cs="Times New Roman"/>
          <w:lang w:val="en-US" w:eastAsia="hr-HR"/>
        </w:rPr>
        <w:t>rura</w:t>
      </w:r>
      <w:r w:rsidR="00375614">
        <w:rPr>
          <w:rFonts w:eastAsia="Calibri" w:cs="Times New Roman"/>
          <w:lang w:val="en-US" w:eastAsia="hr-HR"/>
        </w:rPr>
        <w:t>l</w:t>
      </w:r>
      <w:r>
        <w:rPr>
          <w:rFonts w:eastAsia="Calibri" w:cs="Times New Roman"/>
          <w:lang w:val="en-US" w:eastAsia="hr-HR"/>
        </w:rPr>
        <w:t>nog</w:t>
      </w:r>
      <w:proofErr w:type="spellEnd"/>
      <w:r>
        <w:rPr>
          <w:rFonts w:eastAsia="Calibri" w:cs="Times New Roman"/>
          <w:lang w:val="en-US" w:eastAsia="hr-HR"/>
        </w:rPr>
        <w:t xml:space="preserve"> </w:t>
      </w:r>
      <w:proofErr w:type="spellStart"/>
      <w:r>
        <w:rPr>
          <w:rFonts w:eastAsia="Calibri" w:cs="Times New Roman"/>
          <w:lang w:val="en-US" w:eastAsia="hr-HR"/>
        </w:rPr>
        <w:t>razvoja</w:t>
      </w:r>
      <w:proofErr w:type="spellEnd"/>
      <w:r>
        <w:rPr>
          <w:rFonts w:eastAsia="Calibri" w:cs="Times New Roman"/>
          <w:lang w:val="en-US" w:eastAsia="hr-HR"/>
        </w:rPr>
        <w:t xml:space="preserve"> </w:t>
      </w:r>
      <w:proofErr w:type="spellStart"/>
      <w:r>
        <w:rPr>
          <w:rFonts w:eastAsia="Calibri" w:cs="Times New Roman"/>
          <w:lang w:val="en-US" w:eastAsia="hr-HR"/>
        </w:rPr>
        <w:t>Republike</w:t>
      </w:r>
      <w:proofErr w:type="spellEnd"/>
      <w:r>
        <w:rPr>
          <w:rFonts w:eastAsia="Calibri" w:cs="Times New Roman"/>
          <w:lang w:val="en-US" w:eastAsia="hr-HR"/>
        </w:rPr>
        <w:t xml:space="preserve"> </w:t>
      </w:r>
      <w:proofErr w:type="spellStart"/>
      <w:r>
        <w:rPr>
          <w:rFonts w:eastAsia="Calibri" w:cs="Times New Roman"/>
          <w:lang w:val="en-US" w:eastAsia="hr-HR"/>
        </w:rPr>
        <w:t>Hrvatske</w:t>
      </w:r>
      <w:proofErr w:type="spellEnd"/>
      <w:r>
        <w:rPr>
          <w:rFonts w:eastAsia="Calibri" w:cs="Times New Roman"/>
          <w:lang w:val="en-US" w:eastAsia="hr-HR"/>
        </w:rPr>
        <w:t xml:space="preserve"> za </w:t>
      </w:r>
      <w:proofErr w:type="spellStart"/>
      <w:r>
        <w:rPr>
          <w:rFonts w:eastAsia="Calibri" w:cs="Times New Roman"/>
          <w:lang w:val="en-US" w:eastAsia="hr-HR"/>
        </w:rPr>
        <w:t>razdoblje</w:t>
      </w:r>
      <w:proofErr w:type="spellEnd"/>
      <w:r>
        <w:rPr>
          <w:rFonts w:eastAsia="Calibri" w:cs="Times New Roman"/>
          <w:lang w:val="en-US" w:eastAsia="hr-HR"/>
        </w:rPr>
        <w:t xml:space="preserve"> 2014.-2020. </w:t>
      </w:r>
      <w:r w:rsidR="00375614">
        <w:rPr>
          <w:rFonts w:eastAsia="Calibri" w:cs="Times New Roman"/>
          <w:lang w:val="en-US" w:eastAsia="hr-HR"/>
        </w:rPr>
        <w:t>s</w:t>
      </w:r>
      <w:r>
        <w:rPr>
          <w:rFonts w:eastAsia="Calibri" w:cs="Times New Roman"/>
          <w:lang w:val="en-US" w:eastAsia="hr-HR"/>
        </w:rPr>
        <w:t xml:space="preserve"> </w:t>
      </w:r>
      <w:proofErr w:type="spellStart"/>
      <w:r>
        <w:rPr>
          <w:rFonts w:eastAsia="Calibri" w:cs="Times New Roman"/>
          <w:lang w:val="en-US" w:eastAsia="hr-HR"/>
        </w:rPr>
        <w:t>intenzitetom</w:t>
      </w:r>
      <w:proofErr w:type="spellEnd"/>
      <w:r>
        <w:rPr>
          <w:rFonts w:eastAsia="Calibri" w:cs="Times New Roman"/>
          <w:lang w:val="en-US" w:eastAsia="hr-HR"/>
        </w:rPr>
        <w:t xml:space="preserve"> </w:t>
      </w:r>
      <w:proofErr w:type="spellStart"/>
      <w:r>
        <w:rPr>
          <w:rFonts w:eastAsia="Calibri" w:cs="Times New Roman"/>
          <w:lang w:val="en-US" w:eastAsia="hr-HR"/>
        </w:rPr>
        <w:t>potpore</w:t>
      </w:r>
      <w:proofErr w:type="spellEnd"/>
      <w:r>
        <w:rPr>
          <w:rFonts w:eastAsia="Calibri" w:cs="Times New Roman"/>
          <w:lang w:val="en-US" w:eastAsia="hr-HR"/>
        </w:rPr>
        <w:t xml:space="preserve"> od 70% </w:t>
      </w:r>
      <w:proofErr w:type="spellStart"/>
      <w:r>
        <w:rPr>
          <w:rFonts w:eastAsia="Calibri" w:cs="Times New Roman"/>
          <w:lang w:val="en-US" w:eastAsia="hr-HR"/>
        </w:rPr>
        <w:t>vrijednosti</w:t>
      </w:r>
      <w:proofErr w:type="spellEnd"/>
      <w:r>
        <w:rPr>
          <w:rFonts w:eastAsia="Calibri" w:cs="Times New Roman"/>
          <w:lang w:val="en-US" w:eastAsia="hr-HR"/>
        </w:rPr>
        <w:t xml:space="preserve"> </w:t>
      </w:r>
      <w:proofErr w:type="spellStart"/>
      <w:r>
        <w:rPr>
          <w:rFonts w:eastAsia="Calibri" w:cs="Times New Roman"/>
          <w:lang w:val="en-US" w:eastAsia="hr-HR"/>
        </w:rPr>
        <w:t>premije</w:t>
      </w:r>
      <w:proofErr w:type="spellEnd"/>
      <w:r>
        <w:rPr>
          <w:rFonts w:eastAsia="Calibri" w:cs="Times New Roman"/>
          <w:lang w:val="en-US" w:eastAsia="hr-HR"/>
        </w:rPr>
        <w:t xml:space="preserve"> </w:t>
      </w:r>
      <w:proofErr w:type="spellStart"/>
      <w:r>
        <w:rPr>
          <w:rFonts w:eastAsia="Calibri" w:cs="Times New Roman"/>
          <w:lang w:val="en-US" w:eastAsia="hr-HR"/>
        </w:rPr>
        <w:t>osiguranja</w:t>
      </w:r>
      <w:proofErr w:type="spellEnd"/>
      <w:r>
        <w:rPr>
          <w:rFonts w:eastAsia="Calibri" w:cs="Times New Roman"/>
          <w:lang w:val="en-US" w:eastAsia="hr-HR"/>
        </w:rPr>
        <w:t xml:space="preserve">. </w:t>
      </w:r>
      <w:proofErr w:type="spellStart"/>
      <w:r>
        <w:rPr>
          <w:rFonts w:eastAsia="Calibri" w:cs="Times New Roman"/>
          <w:lang w:val="en-US" w:eastAsia="hr-HR"/>
        </w:rPr>
        <w:t>Kroz</w:t>
      </w:r>
      <w:proofErr w:type="spellEnd"/>
      <w:r>
        <w:rPr>
          <w:rFonts w:eastAsia="Calibri" w:cs="Times New Roman"/>
          <w:lang w:val="en-US" w:eastAsia="hr-HR"/>
        </w:rPr>
        <w:t xml:space="preserve"> </w:t>
      </w:r>
      <w:proofErr w:type="spellStart"/>
      <w:r>
        <w:rPr>
          <w:rFonts w:eastAsia="Calibri" w:cs="Times New Roman"/>
          <w:lang w:val="en-US" w:eastAsia="hr-HR"/>
        </w:rPr>
        <w:t>isti</w:t>
      </w:r>
      <w:proofErr w:type="spellEnd"/>
      <w:r>
        <w:rPr>
          <w:rFonts w:eastAsia="Calibri" w:cs="Times New Roman"/>
          <w:lang w:val="en-US" w:eastAsia="hr-HR"/>
        </w:rPr>
        <w:t xml:space="preserve"> Program </w:t>
      </w:r>
      <w:proofErr w:type="spellStart"/>
      <w:r>
        <w:rPr>
          <w:rFonts w:eastAsia="Calibri" w:cs="Times New Roman"/>
          <w:lang w:val="en-US" w:eastAsia="hr-HR"/>
        </w:rPr>
        <w:t>predviđena</w:t>
      </w:r>
      <w:proofErr w:type="spellEnd"/>
      <w:r>
        <w:rPr>
          <w:rFonts w:eastAsia="Calibri" w:cs="Times New Roman"/>
          <w:lang w:val="en-US" w:eastAsia="hr-HR"/>
        </w:rPr>
        <w:t xml:space="preserve"> je </w:t>
      </w:r>
      <w:proofErr w:type="spellStart"/>
      <w:r>
        <w:rPr>
          <w:rFonts w:eastAsia="Calibri" w:cs="Times New Roman"/>
          <w:lang w:val="en-US" w:eastAsia="hr-HR"/>
        </w:rPr>
        <w:t>i</w:t>
      </w:r>
      <w:proofErr w:type="spellEnd"/>
      <w:r>
        <w:rPr>
          <w:rFonts w:eastAsia="Calibri" w:cs="Times New Roman"/>
          <w:lang w:val="en-US" w:eastAsia="hr-HR"/>
        </w:rPr>
        <w:t xml:space="preserve"> </w:t>
      </w:r>
      <w:proofErr w:type="spellStart"/>
      <w:r>
        <w:rPr>
          <w:rFonts w:eastAsia="Calibri" w:cs="Times New Roman"/>
          <w:lang w:val="en-US" w:eastAsia="hr-HR"/>
        </w:rPr>
        <w:t>potpora</w:t>
      </w:r>
      <w:proofErr w:type="spellEnd"/>
      <w:r>
        <w:rPr>
          <w:rFonts w:eastAsia="Calibri" w:cs="Times New Roman"/>
          <w:lang w:val="en-US" w:eastAsia="hr-HR"/>
        </w:rPr>
        <w:t xml:space="preserve"> za </w:t>
      </w:r>
      <w:proofErr w:type="spellStart"/>
      <w:r>
        <w:rPr>
          <w:rFonts w:eastAsia="Calibri" w:cs="Times New Roman"/>
          <w:lang w:val="en-US" w:eastAsia="hr-HR"/>
        </w:rPr>
        <w:t>ulaganja</w:t>
      </w:r>
      <w:proofErr w:type="spellEnd"/>
      <w:r>
        <w:rPr>
          <w:rFonts w:eastAsia="Calibri" w:cs="Times New Roman"/>
          <w:lang w:val="en-US" w:eastAsia="hr-HR"/>
        </w:rPr>
        <w:t xml:space="preserve"> u </w:t>
      </w:r>
      <w:proofErr w:type="spellStart"/>
      <w:r>
        <w:rPr>
          <w:rFonts w:eastAsia="Calibri" w:cs="Times New Roman"/>
          <w:lang w:val="en-US" w:eastAsia="hr-HR"/>
        </w:rPr>
        <w:t>obnovu</w:t>
      </w:r>
      <w:proofErr w:type="spellEnd"/>
      <w:r>
        <w:rPr>
          <w:rFonts w:eastAsia="Calibri" w:cs="Times New Roman"/>
          <w:lang w:val="en-US" w:eastAsia="hr-HR"/>
        </w:rPr>
        <w:t xml:space="preserve"> </w:t>
      </w:r>
      <w:proofErr w:type="spellStart"/>
      <w:r>
        <w:rPr>
          <w:rFonts w:eastAsia="Calibri" w:cs="Times New Roman"/>
          <w:lang w:val="en-US" w:eastAsia="hr-HR"/>
        </w:rPr>
        <w:t>poljoprivrednog</w:t>
      </w:r>
      <w:proofErr w:type="spellEnd"/>
      <w:r>
        <w:rPr>
          <w:rFonts w:eastAsia="Calibri" w:cs="Times New Roman"/>
          <w:lang w:val="en-US" w:eastAsia="hr-HR"/>
        </w:rPr>
        <w:t xml:space="preserve"> </w:t>
      </w:r>
      <w:proofErr w:type="spellStart"/>
      <w:r>
        <w:rPr>
          <w:rFonts w:eastAsia="Calibri" w:cs="Times New Roman"/>
          <w:lang w:val="en-US" w:eastAsia="hr-HR"/>
        </w:rPr>
        <w:t>zemljišta</w:t>
      </w:r>
      <w:proofErr w:type="spellEnd"/>
      <w:r>
        <w:rPr>
          <w:rFonts w:eastAsia="Calibri" w:cs="Times New Roman"/>
          <w:lang w:val="en-US" w:eastAsia="hr-HR"/>
        </w:rPr>
        <w:t xml:space="preserve"> </w:t>
      </w:r>
      <w:proofErr w:type="spellStart"/>
      <w:r>
        <w:rPr>
          <w:rFonts w:eastAsia="Calibri" w:cs="Times New Roman"/>
          <w:lang w:val="en-US" w:eastAsia="hr-HR"/>
        </w:rPr>
        <w:t>i</w:t>
      </w:r>
      <w:proofErr w:type="spellEnd"/>
      <w:r>
        <w:rPr>
          <w:rFonts w:eastAsia="Calibri" w:cs="Times New Roman"/>
          <w:lang w:val="en-US" w:eastAsia="hr-HR"/>
        </w:rPr>
        <w:t xml:space="preserve"> </w:t>
      </w:r>
      <w:proofErr w:type="spellStart"/>
      <w:r>
        <w:rPr>
          <w:rFonts w:eastAsia="Calibri" w:cs="Times New Roman"/>
          <w:lang w:val="en-US" w:eastAsia="hr-HR"/>
        </w:rPr>
        <w:t>proizvodnog</w:t>
      </w:r>
      <w:proofErr w:type="spellEnd"/>
      <w:r>
        <w:rPr>
          <w:rFonts w:eastAsia="Calibri" w:cs="Times New Roman"/>
          <w:lang w:val="en-US" w:eastAsia="hr-HR"/>
        </w:rPr>
        <w:t xml:space="preserve"> </w:t>
      </w:r>
      <w:proofErr w:type="spellStart"/>
      <w:r>
        <w:rPr>
          <w:rFonts w:eastAsia="Calibri" w:cs="Times New Roman"/>
          <w:lang w:val="en-US" w:eastAsia="hr-HR"/>
        </w:rPr>
        <w:t>potencijala</w:t>
      </w:r>
      <w:proofErr w:type="spellEnd"/>
      <w:r>
        <w:rPr>
          <w:rFonts w:eastAsia="Calibri" w:cs="Times New Roman"/>
          <w:lang w:val="en-US" w:eastAsia="hr-HR"/>
        </w:rPr>
        <w:t xml:space="preserve"> </w:t>
      </w:r>
      <w:proofErr w:type="spellStart"/>
      <w:r>
        <w:rPr>
          <w:rFonts w:eastAsia="Calibri" w:cs="Times New Roman"/>
          <w:lang w:val="en-US" w:eastAsia="hr-HR"/>
        </w:rPr>
        <w:t>narušenog</w:t>
      </w:r>
      <w:proofErr w:type="spellEnd"/>
      <w:r>
        <w:rPr>
          <w:rFonts w:eastAsia="Calibri" w:cs="Times New Roman"/>
          <w:lang w:val="en-US" w:eastAsia="hr-HR"/>
        </w:rPr>
        <w:t xml:space="preserve"> </w:t>
      </w:r>
      <w:proofErr w:type="spellStart"/>
      <w:r>
        <w:rPr>
          <w:rFonts w:eastAsia="Calibri" w:cs="Times New Roman"/>
          <w:lang w:val="en-US" w:eastAsia="hr-HR"/>
        </w:rPr>
        <w:t>prirodnim</w:t>
      </w:r>
      <w:proofErr w:type="spellEnd"/>
      <w:r>
        <w:rPr>
          <w:rFonts w:eastAsia="Calibri" w:cs="Times New Roman"/>
          <w:lang w:val="en-US" w:eastAsia="hr-HR"/>
        </w:rPr>
        <w:t xml:space="preserve"> </w:t>
      </w:r>
      <w:proofErr w:type="spellStart"/>
      <w:r>
        <w:rPr>
          <w:rFonts w:eastAsia="Calibri" w:cs="Times New Roman"/>
          <w:lang w:val="en-US" w:eastAsia="hr-HR"/>
        </w:rPr>
        <w:t>nepogodama</w:t>
      </w:r>
      <w:proofErr w:type="spellEnd"/>
      <w:r>
        <w:rPr>
          <w:rFonts w:eastAsia="Calibri" w:cs="Times New Roman"/>
          <w:lang w:val="en-US" w:eastAsia="hr-HR"/>
        </w:rPr>
        <w:t xml:space="preserve">, </w:t>
      </w:r>
      <w:proofErr w:type="spellStart"/>
      <w:r>
        <w:rPr>
          <w:rFonts w:eastAsia="Calibri" w:cs="Times New Roman"/>
          <w:lang w:val="en-US" w:eastAsia="hr-HR"/>
        </w:rPr>
        <w:t>nepovoljnim</w:t>
      </w:r>
      <w:proofErr w:type="spellEnd"/>
      <w:r>
        <w:rPr>
          <w:rFonts w:eastAsia="Calibri" w:cs="Times New Roman"/>
          <w:lang w:val="en-US" w:eastAsia="hr-HR"/>
        </w:rPr>
        <w:t xml:space="preserve"> </w:t>
      </w:r>
      <w:proofErr w:type="spellStart"/>
      <w:r>
        <w:rPr>
          <w:rFonts w:eastAsia="Calibri" w:cs="Times New Roman"/>
          <w:lang w:val="en-US" w:eastAsia="hr-HR"/>
        </w:rPr>
        <w:t>klimatskim</w:t>
      </w:r>
      <w:proofErr w:type="spellEnd"/>
      <w:r>
        <w:rPr>
          <w:rFonts w:eastAsia="Calibri" w:cs="Times New Roman"/>
          <w:lang w:val="en-US" w:eastAsia="hr-HR"/>
        </w:rPr>
        <w:t xml:space="preserve"> </w:t>
      </w:r>
      <w:proofErr w:type="spellStart"/>
      <w:r>
        <w:rPr>
          <w:rFonts w:eastAsia="Calibri" w:cs="Times New Roman"/>
          <w:lang w:val="en-US" w:eastAsia="hr-HR"/>
        </w:rPr>
        <w:t>prilikama</w:t>
      </w:r>
      <w:proofErr w:type="spellEnd"/>
      <w:r>
        <w:rPr>
          <w:rFonts w:eastAsia="Calibri" w:cs="Times New Roman"/>
          <w:lang w:val="en-US" w:eastAsia="hr-HR"/>
        </w:rPr>
        <w:t xml:space="preserve"> </w:t>
      </w:r>
      <w:proofErr w:type="spellStart"/>
      <w:r>
        <w:rPr>
          <w:rFonts w:eastAsia="Calibri" w:cs="Times New Roman"/>
          <w:lang w:val="en-US" w:eastAsia="hr-HR"/>
        </w:rPr>
        <w:t>i</w:t>
      </w:r>
      <w:proofErr w:type="spellEnd"/>
      <w:r>
        <w:rPr>
          <w:rFonts w:eastAsia="Calibri" w:cs="Times New Roman"/>
          <w:lang w:val="en-US" w:eastAsia="hr-HR"/>
        </w:rPr>
        <w:t xml:space="preserve"> </w:t>
      </w:r>
      <w:proofErr w:type="spellStart"/>
      <w:r>
        <w:rPr>
          <w:rFonts w:eastAsia="Calibri" w:cs="Times New Roman"/>
          <w:lang w:val="en-US" w:eastAsia="hr-HR"/>
        </w:rPr>
        <w:t>katastrofalnim</w:t>
      </w:r>
      <w:proofErr w:type="spellEnd"/>
      <w:r>
        <w:rPr>
          <w:rFonts w:eastAsia="Calibri" w:cs="Times New Roman"/>
          <w:lang w:val="en-US" w:eastAsia="hr-HR"/>
        </w:rPr>
        <w:t xml:space="preserve"> </w:t>
      </w:r>
      <w:proofErr w:type="spellStart"/>
      <w:r>
        <w:rPr>
          <w:rFonts w:eastAsia="Calibri" w:cs="Times New Roman"/>
          <w:lang w:val="en-US" w:eastAsia="hr-HR"/>
        </w:rPr>
        <w:t>događajima</w:t>
      </w:r>
      <w:proofErr w:type="spellEnd"/>
      <w:r>
        <w:rPr>
          <w:rFonts w:eastAsia="Calibri" w:cs="Times New Roman"/>
          <w:lang w:val="en-US" w:eastAsia="hr-HR"/>
        </w:rPr>
        <w:t xml:space="preserve"> s </w:t>
      </w:r>
      <w:proofErr w:type="spellStart"/>
      <w:r>
        <w:rPr>
          <w:rFonts w:eastAsia="Calibri" w:cs="Times New Roman"/>
          <w:lang w:val="en-US" w:eastAsia="hr-HR"/>
        </w:rPr>
        <w:t>intenzitetom</w:t>
      </w:r>
      <w:proofErr w:type="spellEnd"/>
      <w:r>
        <w:rPr>
          <w:rFonts w:eastAsia="Calibri" w:cs="Times New Roman"/>
          <w:lang w:val="en-US" w:eastAsia="hr-HR"/>
        </w:rPr>
        <w:t xml:space="preserve"> </w:t>
      </w:r>
      <w:proofErr w:type="spellStart"/>
      <w:r>
        <w:rPr>
          <w:rFonts w:eastAsia="Calibri" w:cs="Times New Roman"/>
          <w:lang w:val="en-US" w:eastAsia="hr-HR"/>
        </w:rPr>
        <w:t>potpore</w:t>
      </w:r>
      <w:proofErr w:type="spellEnd"/>
      <w:r>
        <w:rPr>
          <w:rFonts w:eastAsia="Calibri" w:cs="Times New Roman"/>
          <w:lang w:val="en-US" w:eastAsia="hr-HR"/>
        </w:rPr>
        <w:t xml:space="preserve"> do 100% </w:t>
      </w:r>
      <w:proofErr w:type="spellStart"/>
      <w:r>
        <w:rPr>
          <w:rFonts w:eastAsia="Calibri" w:cs="Times New Roman"/>
          <w:lang w:val="en-US" w:eastAsia="hr-HR"/>
        </w:rPr>
        <w:t>ukupnih</w:t>
      </w:r>
      <w:proofErr w:type="spellEnd"/>
      <w:r>
        <w:rPr>
          <w:rFonts w:eastAsia="Calibri" w:cs="Times New Roman"/>
          <w:lang w:val="en-US" w:eastAsia="hr-HR"/>
        </w:rPr>
        <w:t xml:space="preserve"> </w:t>
      </w:r>
      <w:proofErr w:type="spellStart"/>
      <w:r>
        <w:rPr>
          <w:rFonts w:eastAsia="Calibri" w:cs="Times New Roman"/>
          <w:lang w:val="en-US" w:eastAsia="hr-HR"/>
        </w:rPr>
        <w:t>prihvatljivih</w:t>
      </w:r>
      <w:proofErr w:type="spellEnd"/>
      <w:r>
        <w:rPr>
          <w:rFonts w:eastAsia="Calibri" w:cs="Times New Roman"/>
          <w:lang w:val="en-US" w:eastAsia="hr-HR"/>
        </w:rPr>
        <w:t xml:space="preserve"> </w:t>
      </w:r>
      <w:proofErr w:type="spellStart"/>
      <w:r>
        <w:rPr>
          <w:rFonts w:eastAsia="Calibri" w:cs="Times New Roman"/>
          <w:lang w:val="en-US" w:eastAsia="hr-HR"/>
        </w:rPr>
        <w:t>troškova</w:t>
      </w:r>
      <w:proofErr w:type="spellEnd"/>
      <w:r>
        <w:rPr>
          <w:rFonts w:eastAsia="Calibri" w:cs="Times New Roman"/>
          <w:lang w:val="en-US" w:eastAsia="hr-HR"/>
        </w:rPr>
        <w:t xml:space="preserve">, </w:t>
      </w:r>
      <w:proofErr w:type="spellStart"/>
      <w:r>
        <w:rPr>
          <w:rFonts w:eastAsia="Calibri" w:cs="Times New Roman"/>
          <w:lang w:val="en-US" w:eastAsia="hr-HR"/>
        </w:rPr>
        <w:t>uz</w:t>
      </w:r>
      <w:proofErr w:type="spellEnd"/>
      <w:r>
        <w:rPr>
          <w:rFonts w:eastAsia="Calibri" w:cs="Times New Roman"/>
          <w:lang w:val="en-US" w:eastAsia="hr-HR"/>
        </w:rPr>
        <w:t xml:space="preserve"> </w:t>
      </w:r>
      <w:proofErr w:type="spellStart"/>
      <w:r>
        <w:rPr>
          <w:rFonts w:eastAsia="Calibri" w:cs="Times New Roman"/>
          <w:lang w:val="en-US" w:eastAsia="hr-HR"/>
        </w:rPr>
        <w:t>uvjet</w:t>
      </w:r>
      <w:proofErr w:type="spellEnd"/>
      <w:r>
        <w:rPr>
          <w:rFonts w:eastAsia="Calibri" w:cs="Times New Roman"/>
          <w:lang w:val="en-US" w:eastAsia="hr-HR"/>
        </w:rPr>
        <w:t xml:space="preserve"> da se </w:t>
      </w:r>
      <w:proofErr w:type="spellStart"/>
      <w:r>
        <w:rPr>
          <w:rFonts w:eastAsia="Calibri" w:cs="Times New Roman"/>
          <w:lang w:val="en-US" w:eastAsia="hr-HR"/>
        </w:rPr>
        <w:t>katastarske</w:t>
      </w:r>
      <w:proofErr w:type="spellEnd"/>
      <w:r>
        <w:rPr>
          <w:rFonts w:eastAsia="Calibri" w:cs="Times New Roman"/>
          <w:lang w:val="en-US" w:eastAsia="hr-HR"/>
        </w:rPr>
        <w:t xml:space="preserve"> </w:t>
      </w:r>
      <w:proofErr w:type="spellStart"/>
      <w:r>
        <w:rPr>
          <w:rFonts w:eastAsia="Calibri" w:cs="Times New Roman"/>
          <w:lang w:val="en-US" w:eastAsia="hr-HR"/>
        </w:rPr>
        <w:t>čestice</w:t>
      </w:r>
      <w:proofErr w:type="spellEnd"/>
      <w:r>
        <w:rPr>
          <w:rFonts w:eastAsia="Calibri" w:cs="Times New Roman"/>
          <w:lang w:val="en-US" w:eastAsia="hr-HR"/>
        </w:rPr>
        <w:t xml:space="preserve"> </w:t>
      </w:r>
      <w:proofErr w:type="spellStart"/>
      <w:r>
        <w:rPr>
          <w:rFonts w:eastAsia="Calibri" w:cs="Times New Roman"/>
          <w:lang w:val="en-US" w:eastAsia="hr-HR"/>
        </w:rPr>
        <w:t>nalaze</w:t>
      </w:r>
      <w:proofErr w:type="spellEnd"/>
      <w:r>
        <w:rPr>
          <w:rFonts w:eastAsia="Calibri" w:cs="Times New Roman"/>
          <w:lang w:val="en-US" w:eastAsia="hr-HR"/>
        </w:rPr>
        <w:t xml:space="preserve"> </w:t>
      </w:r>
      <w:proofErr w:type="spellStart"/>
      <w:r>
        <w:rPr>
          <w:rFonts w:eastAsia="Calibri" w:cs="Times New Roman"/>
          <w:lang w:val="en-US" w:eastAsia="hr-HR"/>
        </w:rPr>
        <w:t>na</w:t>
      </w:r>
      <w:proofErr w:type="spellEnd"/>
      <w:r>
        <w:rPr>
          <w:rFonts w:eastAsia="Calibri" w:cs="Times New Roman"/>
          <w:lang w:val="en-US" w:eastAsia="hr-HR"/>
        </w:rPr>
        <w:t xml:space="preserve"> </w:t>
      </w:r>
      <w:proofErr w:type="spellStart"/>
      <w:r>
        <w:rPr>
          <w:rFonts w:eastAsia="Calibri" w:cs="Times New Roman"/>
          <w:lang w:val="en-US" w:eastAsia="hr-HR"/>
        </w:rPr>
        <w:t>području</w:t>
      </w:r>
      <w:proofErr w:type="spellEnd"/>
      <w:r>
        <w:rPr>
          <w:rFonts w:eastAsia="Calibri" w:cs="Times New Roman"/>
          <w:lang w:val="en-US" w:eastAsia="hr-HR"/>
        </w:rPr>
        <w:t xml:space="preserve"> </w:t>
      </w:r>
      <w:proofErr w:type="spellStart"/>
      <w:r>
        <w:rPr>
          <w:rFonts w:eastAsia="Calibri" w:cs="Times New Roman"/>
          <w:lang w:val="en-US" w:eastAsia="hr-HR"/>
        </w:rPr>
        <w:t>na</w:t>
      </w:r>
      <w:proofErr w:type="spellEnd"/>
      <w:r>
        <w:rPr>
          <w:rFonts w:eastAsia="Calibri" w:cs="Times New Roman"/>
          <w:lang w:val="en-US" w:eastAsia="hr-HR"/>
        </w:rPr>
        <w:t xml:space="preserve"> </w:t>
      </w:r>
      <w:proofErr w:type="spellStart"/>
      <w:r w:rsidR="007F591B">
        <w:rPr>
          <w:rFonts w:eastAsia="Calibri" w:cs="Times New Roman"/>
          <w:lang w:val="en-US" w:eastAsia="hr-HR"/>
        </w:rPr>
        <w:t>kojem</w:t>
      </w:r>
      <w:proofErr w:type="spellEnd"/>
      <w:r w:rsidR="007F591B">
        <w:rPr>
          <w:rFonts w:eastAsia="Calibri" w:cs="Times New Roman"/>
          <w:lang w:val="en-US" w:eastAsia="hr-HR"/>
        </w:rPr>
        <w:t xml:space="preserve"> je </w:t>
      </w:r>
      <w:proofErr w:type="spellStart"/>
      <w:r w:rsidR="007F591B">
        <w:rPr>
          <w:rFonts w:eastAsia="Calibri" w:cs="Times New Roman"/>
          <w:lang w:val="en-US" w:eastAsia="hr-HR"/>
        </w:rPr>
        <w:t>proglašena</w:t>
      </w:r>
      <w:proofErr w:type="spellEnd"/>
      <w:r w:rsidR="007F591B">
        <w:rPr>
          <w:rFonts w:eastAsia="Calibri" w:cs="Times New Roman"/>
          <w:lang w:val="en-US" w:eastAsia="hr-HR"/>
        </w:rPr>
        <w:t xml:space="preserve"> </w:t>
      </w:r>
      <w:proofErr w:type="spellStart"/>
      <w:r w:rsidR="007F591B">
        <w:rPr>
          <w:rFonts w:eastAsia="Calibri" w:cs="Times New Roman"/>
          <w:lang w:val="en-US" w:eastAsia="hr-HR"/>
        </w:rPr>
        <w:t>prirodna</w:t>
      </w:r>
      <w:proofErr w:type="spellEnd"/>
      <w:r w:rsidR="007F591B">
        <w:rPr>
          <w:rFonts w:eastAsia="Calibri" w:cs="Times New Roman"/>
          <w:lang w:val="en-US" w:eastAsia="hr-HR"/>
        </w:rPr>
        <w:t xml:space="preserve"> </w:t>
      </w:r>
      <w:proofErr w:type="spellStart"/>
      <w:r w:rsidR="007F591B">
        <w:rPr>
          <w:rFonts w:eastAsia="Calibri" w:cs="Times New Roman"/>
          <w:lang w:val="en-US" w:eastAsia="hr-HR"/>
        </w:rPr>
        <w:t>nepogoda</w:t>
      </w:r>
      <w:proofErr w:type="spellEnd"/>
      <w:r w:rsidR="007F591B">
        <w:rPr>
          <w:rFonts w:eastAsia="Calibri" w:cs="Times New Roman"/>
          <w:lang w:val="en-US" w:eastAsia="hr-HR"/>
        </w:rPr>
        <w:t xml:space="preserve"> </w:t>
      </w:r>
      <w:proofErr w:type="spellStart"/>
      <w:r w:rsidR="007F591B">
        <w:rPr>
          <w:rFonts w:eastAsia="Calibri" w:cs="Times New Roman"/>
          <w:lang w:val="en-US" w:eastAsia="hr-HR"/>
        </w:rPr>
        <w:t>ili</w:t>
      </w:r>
      <w:proofErr w:type="spellEnd"/>
      <w:r w:rsidR="007F591B">
        <w:rPr>
          <w:rFonts w:eastAsia="Calibri" w:cs="Times New Roman"/>
          <w:lang w:val="en-US" w:eastAsia="hr-HR"/>
        </w:rPr>
        <w:t xml:space="preserve"> </w:t>
      </w:r>
      <w:proofErr w:type="spellStart"/>
      <w:r w:rsidR="007F591B">
        <w:rPr>
          <w:rFonts w:eastAsia="Calibri" w:cs="Times New Roman"/>
          <w:lang w:val="en-US" w:eastAsia="hr-HR"/>
        </w:rPr>
        <w:t>katastrofalni</w:t>
      </w:r>
      <w:proofErr w:type="spellEnd"/>
      <w:r w:rsidR="007F591B">
        <w:rPr>
          <w:rFonts w:eastAsia="Calibri" w:cs="Times New Roman"/>
          <w:lang w:val="en-US" w:eastAsia="hr-HR"/>
        </w:rPr>
        <w:t xml:space="preserve"> </w:t>
      </w:r>
      <w:proofErr w:type="spellStart"/>
      <w:r w:rsidR="007F591B">
        <w:rPr>
          <w:rFonts w:eastAsia="Calibri" w:cs="Times New Roman"/>
          <w:lang w:val="en-US" w:eastAsia="hr-HR"/>
        </w:rPr>
        <w:t>događaj</w:t>
      </w:r>
      <w:proofErr w:type="spellEnd"/>
      <w:r w:rsidR="007F591B">
        <w:rPr>
          <w:rFonts w:eastAsia="Calibri" w:cs="Times New Roman"/>
          <w:lang w:val="en-US" w:eastAsia="hr-HR"/>
        </w:rPr>
        <w:t>.</w:t>
      </w:r>
    </w:p>
    <w:p w14:paraId="22F58E6A" w14:textId="7E1AC3AF" w:rsidR="00044630" w:rsidRDefault="00044630" w:rsidP="00044630">
      <w:pPr>
        <w:spacing w:after="0" w:line="276" w:lineRule="auto"/>
        <w:rPr>
          <w:rFonts w:eastAsia="Calibri" w:cs="Times New Roman"/>
          <w:lang w:val="en-US" w:eastAsia="hr-HR"/>
        </w:rPr>
        <w:sectPr w:rsidR="00044630" w:rsidSect="003E0DB8">
          <w:pgSz w:w="11906" w:h="16838"/>
          <w:pgMar w:top="1134" w:right="1134" w:bottom="1134" w:left="1418" w:header="709" w:footer="709" w:gutter="284"/>
          <w:cols w:space="708"/>
          <w:docGrid w:linePitch="360"/>
        </w:sectPr>
      </w:pPr>
      <w:bookmarkStart w:id="66" w:name="_Toc113606301"/>
      <w:bookmarkStart w:id="67" w:name="_Toc147823416"/>
      <w:bookmarkEnd w:id="65"/>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Pr>
          <w:rFonts w:eastAsia="Calibri" w:cs="Times New Roman"/>
          <w:lang w:val="en-US" w:eastAsia="hr-HR"/>
        </w:rPr>
        <w:t xml:space="preserve"> </w:t>
      </w:r>
      <w:proofErr w:type="spellStart"/>
      <w:proofErr w:type="gramStart"/>
      <w:r>
        <w:rPr>
          <w:rFonts w:eastAsia="Calibri" w:cs="Times New Roman"/>
          <w:lang w:val="en-US" w:eastAsia="hr-HR"/>
        </w:rPr>
        <w:t>i</w:t>
      </w:r>
      <w:proofErr w:type="spellEnd"/>
      <w:r>
        <w:rPr>
          <w:rFonts w:eastAsia="Calibri" w:cs="Times New Roman"/>
          <w:lang w:val="en-US" w:eastAsia="hr-HR"/>
        </w:rPr>
        <w:t xml:space="preserve"> </w:t>
      </w:r>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proofErr w:type="gramEnd"/>
      <w:r w:rsidRPr="00301039">
        <w:rPr>
          <w:rFonts w:eastAsia="Calibri" w:cs="Times New Roman"/>
          <w:lang w:val="en-US" w:eastAsia="hr-HR"/>
        </w:rPr>
        <w:t xml:space="preserve"> </w:t>
      </w:r>
      <w:proofErr w:type="spellStart"/>
      <w:r>
        <w:rPr>
          <w:rFonts w:eastAsia="Calibri" w:cs="Times New Roman"/>
          <w:lang w:val="en-US" w:eastAsia="hr-HR"/>
        </w:rPr>
        <w:t>Grada</w:t>
      </w:r>
      <w:proofErr w:type="spellEnd"/>
      <w:r>
        <w:rPr>
          <w:rFonts w:eastAsia="Calibri" w:cs="Times New Roman"/>
          <w:lang w:val="en-US" w:eastAsia="hr-HR"/>
        </w:rPr>
        <w:t xml:space="preserve"> </w:t>
      </w:r>
      <w:proofErr w:type="spellStart"/>
      <w:r>
        <w:rPr>
          <w:rFonts w:eastAsia="Calibri" w:cs="Times New Roman"/>
          <w:lang w:val="en-US" w:eastAsia="hr-HR"/>
        </w:rPr>
        <w:t>Kutine</w:t>
      </w:r>
      <w:proofErr w:type="spellEnd"/>
      <w:r>
        <w:rPr>
          <w:rFonts w:eastAsia="Calibri" w:cs="Times New Roman"/>
          <w:lang w:val="en-US" w:eastAsia="hr-HR"/>
        </w:rPr>
        <w:t xml:space="preserve">, </w:t>
      </w:r>
      <w:proofErr w:type="spellStart"/>
      <w:r>
        <w:rPr>
          <w:rFonts w:eastAsia="Calibri" w:cs="Times New Roman"/>
          <w:lang w:val="en-US" w:eastAsia="hr-HR"/>
        </w:rPr>
        <w:t>Gradskog</w:t>
      </w:r>
      <w:proofErr w:type="spellEnd"/>
      <w:r>
        <w:rPr>
          <w:rFonts w:eastAsia="Calibri" w:cs="Times New Roman"/>
          <w:lang w:val="en-US" w:eastAsia="hr-HR"/>
        </w:rPr>
        <w:t xml:space="preserve"> </w:t>
      </w:r>
      <w:proofErr w:type="spellStart"/>
      <w:r w:rsidRPr="007618E2">
        <w:rPr>
          <w:rFonts w:eastAsia="Calibri" w:cs="Times New Roman"/>
          <w:lang w:val="en-US" w:eastAsia="hr-HR"/>
        </w:rPr>
        <w:t>povjerenstva</w:t>
      </w:r>
      <w:proofErr w:type="spellEnd"/>
      <w:r>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proofErr w:type="spellStart"/>
      <w:r>
        <w:rPr>
          <w:rFonts w:eastAsia="Calibri" w:cs="Times New Roman"/>
          <w:lang w:val="en-US" w:eastAsia="hr-HR"/>
        </w:rPr>
        <w:t>Grada</w:t>
      </w:r>
      <w:proofErr w:type="spellEnd"/>
      <w:r>
        <w:rPr>
          <w:rFonts w:eastAsia="Calibri" w:cs="Times New Roman"/>
          <w:lang w:val="en-US" w:eastAsia="hr-HR"/>
        </w:rPr>
        <w:t xml:space="preserve"> </w:t>
      </w:r>
      <w:proofErr w:type="spellStart"/>
      <w:r>
        <w:rPr>
          <w:rFonts w:eastAsia="Calibri" w:cs="Times New Roman"/>
          <w:lang w:val="en-US" w:eastAsia="hr-HR"/>
        </w:rPr>
        <w:t>Kutine</w:t>
      </w:r>
      <w:proofErr w:type="spellEnd"/>
      <w:r>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w:t>
      </w:r>
      <w:r>
        <w:rPr>
          <w:rFonts w:eastAsia="Calibri" w:cs="Times New Roman"/>
          <w:lang w:val="en-US" w:eastAsia="hr-HR"/>
        </w:rPr>
        <w:t>ra</w:t>
      </w:r>
      <w:proofErr w:type="spellEnd"/>
      <w:r>
        <w:rPr>
          <w:rFonts w:eastAsia="Calibri" w:cs="Times New Roman"/>
          <w:lang w:val="en-US" w:eastAsia="hr-HR"/>
        </w:rPr>
        <w:t xml:space="preserve"> </w:t>
      </w:r>
      <w:proofErr w:type="spellStart"/>
      <w:r>
        <w:rPr>
          <w:rFonts w:eastAsia="Calibri" w:cs="Times New Roman"/>
          <w:lang w:val="en-US" w:eastAsia="hr-HR"/>
        </w:rPr>
        <w:t>spriječiti</w:t>
      </w:r>
      <w:proofErr w:type="spellEnd"/>
      <w:r>
        <w:rPr>
          <w:rFonts w:eastAsia="Calibri" w:cs="Times New Roman"/>
          <w:lang w:val="en-US" w:eastAsia="hr-HR"/>
        </w:rPr>
        <w:t xml:space="preserve"> </w:t>
      </w:r>
      <w:proofErr w:type="spellStart"/>
      <w:r>
        <w:rPr>
          <w:rFonts w:eastAsia="Calibri" w:cs="Times New Roman"/>
          <w:lang w:val="en-US" w:eastAsia="hr-HR"/>
        </w:rPr>
        <w:t>nastanak</w:t>
      </w:r>
      <w:proofErr w:type="spellEnd"/>
      <w:r>
        <w:rPr>
          <w:rFonts w:eastAsia="Calibri" w:cs="Times New Roman"/>
          <w:lang w:val="en-US" w:eastAsia="hr-HR"/>
        </w:rPr>
        <w:t xml:space="preserve"> </w:t>
      </w:r>
      <w:proofErr w:type="spellStart"/>
      <w:r>
        <w:rPr>
          <w:rFonts w:eastAsia="Calibri" w:cs="Times New Roman"/>
          <w:lang w:val="en-US" w:eastAsia="hr-HR"/>
        </w:rPr>
        <w:t>prirodne</w:t>
      </w:r>
      <w:proofErr w:type="spellEnd"/>
      <w:r>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607B8ADC" w14:textId="77777777" w:rsidR="00EA546A" w:rsidRPr="00236A58" w:rsidRDefault="00EA546A" w:rsidP="00EA546A">
      <w:pPr>
        <w:pStyle w:val="Naslov1"/>
        <w:numPr>
          <w:ilvl w:val="0"/>
          <w:numId w:val="0"/>
        </w:numPr>
        <w:spacing w:after="360"/>
        <w:jc w:val="center"/>
      </w:pPr>
      <w:r w:rsidRPr="00236A58">
        <w:lastRenderedPageBreak/>
        <w:t>PRILO</w:t>
      </w:r>
      <w:r w:rsidRPr="003C5346">
        <w:t>ZI</w:t>
      </w:r>
      <w:bookmarkEnd w:id="66"/>
      <w:bookmarkEnd w:id="67"/>
    </w:p>
    <w:p w14:paraId="7E8AF7CE" w14:textId="128E5DC7" w:rsidR="00EA546A" w:rsidRDefault="00EA546A" w:rsidP="00EA546A">
      <w:pPr>
        <w:pStyle w:val="Opisslike"/>
        <w:keepNext/>
        <w:spacing w:line="276" w:lineRule="auto"/>
        <w:rPr>
          <w:sz w:val="22"/>
          <w:szCs w:val="22"/>
        </w:rPr>
      </w:pPr>
      <w:bookmarkStart w:id="68" w:name="_Toc113606730"/>
      <w:bookmarkStart w:id="69" w:name="_Toc113606808"/>
      <w:bookmarkStart w:id="70" w:name="_Toc147824177"/>
      <w:r w:rsidRPr="003C5346">
        <w:rPr>
          <w:sz w:val="22"/>
          <w:szCs w:val="22"/>
        </w:rPr>
        <w:t xml:space="preserve">PRILOG </w:t>
      </w:r>
      <w:r w:rsidRPr="003C5346">
        <w:rPr>
          <w:sz w:val="22"/>
          <w:szCs w:val="22"/>
        </w:rPr>
        <w:fldChar w:fldCharType="begin"/>
      </w:r>
      <w:r w:rsidRPr="003C5346">
        <w:rPr>
          <w:sz w:val="22"/>
          <w:szCs w:val="22"/>
        </w:rPr>
        <w:instrText xml:space="preserve"> SEQ PRILOG \* ARABIC </w:instrText>
      </w:r>
      <w:r w:rsidRPr="003C5346">
        <w:rPr>
          <w:sz w:val="22"/>
          <w:szCs w:val="22"/>
        </w:rPr>
        <w:fldChar w:fldCharType="separate"/>
      </w:r>
      <w:r w:rsidR="00D965E2">
        <w:rPr>
          <w:noProof/>
          <w:sz w:val="22"/>
          <w:szCs w:val="22"/>
        </w:rPr>
        <w:t>1</w:t>
      </w:r>
      <w:r w:rsidRPr="003C5346">
        <w:rPr>
          <w:sz w:val="22"/>
          <w:szCs w:val="22"/>
        </w:rPr>
        <w:fldChar w:fldCharType="end"/>
      </w:r>
      <w:r w:rsidRPr="003C5346">
        <w:rPr>
          <w:sz w:val="22"/>
          <w:szCs w:val="22"/>
        </w:rPr>
        <w:t xml:space="preserve">. </w:t>
      </w:r>
      <w:r w:rsidRPr="00236A58">
        <w:rPr>
          <w:sz w:val="22"/>
          <w:szCs w:val="22"/>
        </w:rPr>
        <w:t>RAZVRSTAVANJE PRIRODNIH NEPOGODA</w:t>
      </w:r>
      <w:bookmarkEnd w:id="68"/>
      <w:bookmarkEnd w:id="69"/>
      <w:bookmarkEnd w:id="70"/>
    </w:p>
    <w:tbl>
      <w:tblPr>
        <w:tblStyle w:val="Reetkatablice"/>
        <w:tblW w:w="9344" w:type="dxa"/>
        <w:tblInd w:w="-3" w:type="dxa"/>
        <w:tblLook w:val="04A0" w:firstRow="1" w:lastRow="0" w:firstColumn="1" w:lastColumn="0" w:noHBand="0" w:noVBand="1"/>
      </w:tblPr>
      <w:tblGrid>
        <w:gridCol w:w="988"/>
        <w:gridCol w:w="8356"/>
      </w:tblGrid>
      <w:tr w:rsidR="00EA546A" w14:paraId="1D26415C" w14:textId="77777777" w:rsidTr="00A75897">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34518A87" w14:textId="77777777" w:rsidR="00EA546A" w:rsidRDefault="00EA546A" w:rsidP="00A75897">
            <w:pPr>
              <w:jc w:val="center"/>
              <w:rPr>
                <w:lang w:eastAsia="zh-CN"/>
              </w:rPr>
            </w:pPr>
            <w:r w:rsidRPr="00236A58">
              <w:rPr>
                <w:rFonts w:eastAsia="Times New Roman" w:cs="Calibr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373C3E13" w14:textId="77777777" w:rsidR="00EA546A" w:rsidRDefault="00EA546A" w:rsidP="00A75897">
            <w:pPr>
              <w:jc w:val="center"/>
              <w:rPr>
                <w:lang w:eastAsia="zh-CN"/>
              </w:rPr>
            </w:pPr>
            <w:r w:rsidRPr="00236A58">
              <w:rPr>
                <w:rFonts w:eastAsia="Times New Roman" w:cs="Calibri"/>
                <w:b/>
                <w:bCs/>
                <w:sz w:val="20"/>
                <w:bdr w:val="none" w:sz="0" w:space="0" w:color="auto" w:frame="1"/>
              </w:rPr>
              <w:t>Vrsta prirodne nepogode</w:t>
            </w:r>
          </w:p>
        </w:tc>
      </w:tr>
      <w:tr w:rsidR="00EA546A" w14:paraId="6C22CEA0"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FA633D2" w14:textId="77777777" w:rsidR="00EA546A" w:rsidRDefault="00EA546A" w:rsidP="00A75897">
            <w:pPr>
              <w:jc w:val="center"/>
              <w:rPr>
                <w:lang w:eastAsia="zh-CN"/>
              </w:rPr>
            </w:pPr>
            <w:r w:rsidRPr="00236A58">
              <w:rPr>
                <w:rFonts w:eastAsia="Times New Roman" w:cs="Calibr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061EF17C" w14:textId="77777777" w:rsidR="00EA546A" w:rsidRDefault="00EA546A" w:rsidP="00A75897">
            <w:pPr>
              <w:rPr>
                <w:lang w:eastAsia="zh-CN"/>
              </w:rPr>
            </w:pPr>
            <w:r w:rsidRPr="00236A58">
              <w:rPr>
                <w:rFonts w:eastAsia="Times New Roman" w:cs="Calibri"/>
                <w:sz w:val="20"/>
              </w:rPr>
              <w:t>potres</w:t>
            </w:r>
          </w:p>
        </w:tc>
      </w:tr>
      <w:tr w:rsidR="00EA546A" w14:paraId="3FB7044E"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E5DD341" w14:textId="77777777" w:rsidR="00EA546A" w:rsidRDefault="00EA546A" w:rsidP="00A75897">
            <w:pPr>
              <w:jc w:val="center"/>
              <w:rPr>
                <w:lang w:eastAsia="zh-CN"/>
              </w:rPr>
            </w:pPr>
            <w:r w:rsidRPr="00236A58">
              <w:rPr>
                <w:rFonts w:eastAsia="Times New Roman" w:cs="Calibr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407E134B" w14:textId="77777777" w:rsidR="00EA546A" w:rsidRDefault="00EA546A" w:rsidP="00A75897">
            <w:pPr>
              <w:rPr>
                <w:lang w:eastAsia="zh-CN"/>
              </w:rPr>
            </w:pPr>
            <w:r w:rsidRPr="00236A58">
              <w:rPr>
                <w:rFonts w:eastAsia="Times New Roman" w:cs="Calibri"/>
                <w:sz w:val="20"/>
              </w:rPr>
              <w:t>olujni i orkanski vjetar</w:t>
            </w:r>
          </w:p>
        </w:tc>
      </w:tr>
      <w:tr w:rsidR="00EA546A" w14:paraId="112162DD"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B2CF8ED" w14:textId="77777777" w:rsidR="00EA546A" w:rsidRDefault="00EA546A" w:rsidP="00A75897">
            <w:pPr>
              <w:jc w:val="center"/>
              <w:rPr>
                <w:lang w:eastAsia="zh-CN"/>
              </w:rPr>
            </w:pPr>
            <w:r w:rsidRPr="00236A58">
              <w:rPr>
                <w:rFonts w:eastAsia="Times New Roman" w:cs="Calibr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37569F13" w14:textId="77777777" w:rsidR="00EA546A" w:rsidRDefault="00EA546A" w:rsidP="00A75897">
            <w:pPr>
              <w:rPr>
                <w:lang w:eastAsia="zh-CN"/>
              </w:rPr>
            </w:pPr>
            <w:r w:rsidRPr="00236A58">
              <w:rPr>
                <w:rFonts w:eastAsia="Times New Roman" w:cs="Calibri"/>
                <w:sz w:val="20"/>
              </w:rPr>
              <w:t>požar</w:t>
            </w:r>
          </w:p>
        </w:tc>
      </w:tr>
      <w:tr w:rsidR="00EA546A" w14:paraId="044C0538"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8DA6C49" w14:textId="77777777" w:rsidR="00EA546A" w:rsidRDefault="00EA546A" w:rsidP="00A75897">
            <w:pPr>
              <w:jc w:val="center"/>
              <w:rPr>
                <w:lang w:eastAsia="zh-CN"/>
              </w:rPr>
            </w:pPr>
            <w:r w:rsidRPr="00236A58">
              <w:rPr>
                <w:rFonts w:eastAsia="Times New Roman" w:cs="Calibr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7E79089A" w14:textId="77777777" w:rsidR="00EA546A" w:rsidRDefault="00EA546A" w:rsidP="00A75897">
            <w:pPr>
              <w:rPr>
                <w:lang w:eastAsia="zh-CN"/>
              </w:rPr>
            </w:pPr>
            <w:r w:rsidRPr="00236A58">
              <w:rPr>
                <w:rFonts w:eastAsia="Times New Roman" w:cs="Calibri"/>
                <w:sz w:val="20"/>
              </w:rPr>
              <w:t>poplava</w:t>
            </w:r>
          </w:p>
        </w:tc>
      </w:tr>
      <w:tr w:rsidR="00EA546A" w14:paraId="730AC106"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370DFD3" w14:textId="77777777" w:rsidR="00EA546A" w:rsidRDefault="00EA546A" w:rsidP="00A75897">
            <w:pPr>
              <w:jc w:val="center"/>
              <w:rPr>
                <w:lang w:eastAsia="zh-CN"/>
              </w:rPr>
            </w:pPr>
            <w:r w:rsidRPr="00236A58">
              <w:rPr>
                <w:rFonts w:eastAsia="Times New Roman" w:cs="Calibr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4C47A17B" w14:textId="77777777" w:rsidR="00EA546A" w:rsidRDefault="00EA546A" w:rsidP="00A75897">
            <w:pPr>
              <w:rPr>
                <w:lang w:eastAsia="zh-CN"/>
              </w:rPr>
            </w:pPr>
            <w:r w:rsidRPr="00236A58">
              <w:rPr>
                <w:rFonts w:eastAsia="Times New Roman" w:cs="Calibri"/>
                <w:sz w:val="20"/>
              </w:rPr>
              <w:t>suša</w:t>
            </w:r>
          </w:p>
        </w:tc>
      </w:tr>
      <w:tr w:rsidR="00EA546A" w14:paraId="4F48BADE"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E9BFF1C" w14:textId="77777777" w:rsidR="00EA546A" w:rsidRDefault="00EA546A" w:rsidP="00A75897">
            <w:pPr>
              <w:jc w:val="center"/>
              <w:rPr>
                <w:lang w:eastAsia="zh-CN"/>
              </w:rPr>
            </w:pPr>
            <w:r w:rsidRPr="00236A58">
              <w:rPr>
                <w:rFonts w:eastAsia="Times New Roman" w:cs="Calibr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4196BFCC" w14:textId="77777777" w:rsidR="00EA546A" w:rsidRDefault="00EA546A" w:rsidP="00A75897">
            <w:pPr>
              <w:rPr>
                <w:lang w:eastAsia="zh-CN"/>
              </w:rPr>
            </w:pPr>
            <w:r w:rsidRPr="00236A58">
              <w:rPr>
                <w:rFonts w:eastAsia="Times New Roman" w:cs="Calibri"/>
                <w:sz w:val="20"/>
              </w:rPr>
              <w:t>tuča, kiša koja se smrzava u dodiru s podlogom</w:t>
            </w:r>
          </w:p>
        </w:tc>
      </w:tr>
      <w:tr w:rsidR="00EA546A" w14:paraId="46AC2801"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435B49C" w14:textId="77777777" w:rsidR="00EA546A" w:rsidRDefault="00EA546A" w:rsidP="00A75897">
            <w:pPr>
              <w:jc w:val="center"/>
              <w:rPr>
                <w:lang w:eastAsia="zh-CN"/>
              </w:rPr>
            </w:pPr>
            <w:r w:rsidRPr="00236A58">
              <w:rPr>
                <w:rFonts w:eastAsia="Times New Roman" w:cs="Calibr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0B5E95F9" w14:textId="77777777" w:rsidR="00EA546A" w:rsidRDefault="00EA546A" w:rsidP="00A75897">
            <w:pPr>
              <w:rPr>
                <w:lang w:eastAsia="zh-CN"/>
              </w:rPr>
            </w:pPr>
            <w:r w:rsidRPr="00236A58">
              <w:rPr>
                <w:rFonts w:eastAsia="Times New Roman" w:cs="Calibri"/>
                <w:sz w:val="20"/>
              </w:rPr>
              <w:t>mraz</w:t>
            </w:r>
          </w:p>
        </w:tc>
      </w:tr>
      <w:tr w:rsidR="00EA546A" w14:paraId="609A8494"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5879131" w14:textId="77777777" w:rsidR="00EA546A" w:rsidRDefault="00EA546A" w:rsidP="00A75897">
            <w:pPr>
              <w:jc w:val="center"/>
              <w:rPr>
                <w:lang w:eastAsia="zh-CN"/>
              </w:rPr>
            </w:pPr>
            <w:r w:rsidRPr="00236A58">
              <w:rPr>
                <w:rFonts w:eastAsia="Times New Roman" w:cs="Calibr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4CD9F50B" w14:textId="77777777" w:rsidR="00EA546A" w:rsidRDefault="00EA546A" w:rsidP="00A75897">
            <w:pPr>
              <w:rPr>
                <w:lang w:eastAsia="zh-CN"/>
              </w:rPr>
            </w:pPr>
            <w:r w:rsidRPr="00236A58">
              <w:rPr>
                <w:rFonts w:eastAsia="Times New Roman" w:cs="Calibri"/>
                <w:sz w:val="20"/>
              </w:rPr>
              <w:t>izvanredno velika visina snijega</w:t>
            </w:r>
          </w:p>
        </w:tc>
      </w:tr>
      <w:tr w:rsidR="00EA546A" w14:paraId="4B2299EB"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2DD1CF3" w14:textId="77777777" w:rsidR="00EA546A" w:rsidRDefault="00EA546A" w:rsidP="00A75897">
            <w:pPr>
              <w:jc w:val="center"/>
              <w:rPr>
                <w:lang w:eastAsia="zh-CN"/>
              </w:rPr>
            </w:pPr>
            <w:r w:rsidRPr="00236A58">
              <w:rPr>
                <w:rFonts w:eastAsia="Times New Roman" w:cs="Calibr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17AC616F" w14:textId="77777777" w:rsidR="00EA546A" w:rsidRDefault="00EA546A" w:rsidP="00A75897">
            <w:pPr>
              <w:rPr>
                <w:lang w:eastAsia="zh-CN"/>
              </w:rPr>
            </w:pPr>
            <w:r w:rsidRPr="00236A58">
              <w:rPr>
                <w:rFonts w:eastAsia="Times New Roman" w:cs="Calibri"/>
                <w:sz w:val="20"/>
              </w:rPr>
              <w:t>snježni nanos i lavina</w:t>
            </w:r>
          </w:p>
        </w:tc>
      </w:tr>
      <w:tr w:rsidR="00EA546A" w14:paraId="24D304DE"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977A7DD" w14:textId="77777777" w:rsidR="00EA546A" w:rsidRDefault="00EA546A" w:rsidP="00A75897">
            <w:pPr>
              <w:jc w:val="center"/>
              <w:rPr>
                <w:lang w:eastAsia="zh-CN"/>
              </w:rPr>
            </w:pPr>
            <w:r w:rsidRPr="00236A58">
              <w:rPr>
                <w:rFonts w:eastAsia="Times New Roman" w:cs="Calibr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4E6F7471" w14:textId="77777777" w:rsidR="00EA546A" w:rsidRDefault="00EA546A" w:rsidP="00A75897">
            <w:pPr>
              <w:rPr>
                <w:lang w:eastAsia="zh-CN"/>
              </w:rPr>
            </w:pPr>
            <w:r w:rsidRPr="00236A58">
              <w:rPr>
                <w:rFonts w:eastAsia="Times New Roman" w:cs="Calibri"/>
                <w:sz w:val="20"/>
              </w:rPr>
              <w:t>nagomilavanje leda na vodotocima</w:t>
            </w:r>
          </w:p>
        </w:tc>
      </w:tr>
      <w:tr w:rsidR="00EA546A" w14:paraId="66AE3CF0"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E6E8F1D" w14:textId="77777777" w:rsidR="00EA546A" w:rsidRDefault="00EA546A" w:rsidP="00A75897">
            <w:pPr>
              <w:jc w:val="center"/>
              <w:rPr>
                <w:lang w:eastAsia="zh-CN"/>
              </w:rPr>
            </w:pPr>
            <w:r w:rsidRPr="00236A58">
              <w:rPr>
                <w:rFonts w:eastAsia="Times New Roman" w:cs="Calibr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02753CE8" w14:textId="77777777" w:rsidR="00EA546A" w:rsidRDefault="00EA546A" w:rsidP="00A75897">
            <w:pPr>
              <w:rPr>
                <w:lang w:eastAsia="zh-CN"/>
              </w:rPr>
            </w:pPr>
            <w:r w:rsidRPr="00236A58">
              <w:rPr>
                <w:rFonts w:eastAsia="Times New Roman" w:cs="Calibri"/>
                <w:sz w:val="20"/>
              </w:rPr>
              <w:t>klizanje, tečenje, odronjavanje i prevrtanje zemljišta</w:t>
            </w:r>
          </w:p>
        </w:tc>
      </w:tr>
      <w:tr w:rsidR="00EA546A" w14:paraId="44BC143C" w14:textId="77777777" w:rsidTr="00A7589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564A6EB" w14:textId="77777777" w:rsidR="00EA546A" w:rsidRDefault="00EA546A" w:rsidP="00A75897">
            <w:pPr>
              <w:jc w:val="center"/>
              <w:rPr>
                <w:lang w:eastAsia="zh-CN"/>
              </w:rPr>
            </w:pPr>
            <w:r w:rsidRPr="00236A58">
              <w:rPr>
                <w:rFonts w:eastAsia="Times New Roman" w:cs="Calibr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41646D26" w14:textId="77777777" w:rsidR="00EA546A" w:rsidRDefault="00EA546A" w:rsidP="00A75897">
            <w:pPr>
              <w:rPr>
                <w:lang w:eastAsia="zh-CN"/>
              </w:rPr>
            </w:pPr>
            <w:r w:rsidRPr="00236A58">
              <w:rPr>
                <w:rFonts w:eastAsia="Times New Roman" w:cs="Calibri"/>
                <w:sz w:val="20"/>
              </w:rPr>
              <w:t>druge pojave koje ovisno o mjesnim prilikama, uzrokuju bitne poremećaje u životu ljudi na određenom području</w:t>
            </w:r>
          </w:p>
        </w:tc>
      </w:tr>
    </w:tbl>
    <w:p w14:paraId="7E611BEF" w14:textId="77777777" w:rsidR="00EA546A" w:rsidRDefault="00EA546A" w:rsidP="00EA546A">
      <w:pPr>
        <w:rPr>
          <w:lang w:eastAsia="zh-CN"/>
        </w:rPr>
      </w:pPr>
    </w:p>
    <w:p w14:paraId="6E798D5E" w14:textId="77777777" w:rsidR="00EA546A" w:rsidRDefault="00EA546A" w:rsidP="00EA546A">
      <w:pPr>
        <w:rPr>
          <w:lang w:eastAsia="zh-CN"/>
        </w:rPr>
        <w:sectPr w:rsidR="00EA546A" w:rsidSect="005D190E">
          <w:headerReference w:type="default" r:id="rId12"/>
          <w:footerReference w:type="default" r:id="rId13"/>
          <w:pgSz w:w="11906" w:h="16838"/>
          <w:pgMar w:top="1134" w:right="1134" w:bottom="1134" w:left="1418" w:header="709" w:footer="680" w:gutter="0"/>
          <w:cols w:space="708"/>
          <w:docGrid w:linePitch="360"/>
        </w:sectPr>
      </w:pPr>
    </w:p>
    <w:p w14:paraId="48313E91" w14:textId="65D13280" w:rsidR="00EA546A" w:rsidRPr="00236A58" w:rsidRDefault="00EA546A" w:rsidP="00EA546A">
      <w:pPr>
        <w:spacing w:after="0" w:line="360" w:lineRule="auto"/>
        <w:rPr>
          <w:rFonts w:ascii="Calibri" w:eastAsia="Calibri" w:hAnsi="Calibri" w:cs="Arial"/>
          <w:b/>
          <w:bCs/>
          <w:sz w:val="22"/>
          <w:lang w:eastAsia="hr-HR"/>
        </w:rPr>
      </w:pPr>
      <w:bookmarkStart w:id="71" w:name="_Toc113606731"/>
      <w:bookmarkStart w:id="72" w:name="_Toc113606809"/>
      <w:bookmarkStart w:id="73" w:name="_Toc147824178"/>
      <w:r w:rsidRPr="003C61DC">
        <w:rPr>
          <w:b/>
          <w:bCs/>
          <w:sz w:val="22"/>
        </w:rPr>
        <w:lastRenderedPageBreak/>
        <w:t xml:space="preserve">PRILOG </w:t>
      </w:r>
      <w:r w:rsidRPr="003C61DC">
        <w:rPr>
          <w:b/>
          <w:bCs/>
          <w:sz w:val="22"/>
        </w:rPr>
        <w:fldChar w:fldCharType="begin"/>
      </w:r>
      <w:r w:rsidRPr="003C61DC">
        <w:rPr>
          <w:b/>
          <w:bCs/>
          <w:sz w:val="22"/>
        </w:rPr>
        <w:instrText xml:space="preserve"> SEQ PRILOG \* ARABIC </w:instrText>
      </w:r>
      <w:r w:rsidRPr="003C61DC">
        <w:rPr>
          <w:b/>
          <w:bCs/>
          <w:sz w:val="22"/>
        </w:rPr>
        <w:fldChar w:fldCharType="separate"/>
      </w:r>
      <w:r w:rsidR="00D965E2">
        <w:rPr>
          <w:b/>
          <w:bCs/>
          <w:noProof/>
          <w:sz w:val="22"/>
        </w:rPr>
        <w:t>2</w:t>
      </w:r>
      <w:r w:rsidRPr="003C61DC">
        <w:rPr>
          <w:b/>
          <w:bCs/>
          <w:sz w:val="22"/>
        </w:rPr>
        <w:fldChar w:fldCharType="end"/>
      </w:r>
      <w:r w:rsidRPr="003C61DC">
        <w:rPr>
          <w:b/>
          <w:bCs/>
          <w:sz w:val="22"/>
        </w:rPr>
        <w:t xml:space="preserve">. </w:t>
      </w:r>
      <w:bookmarkStart w:id="74" w:name="_Toc112311493"/>
      <w:r w:rsidRPr="00236A58">
        <w:rPr>
          <w:rFonts w:ascii="Calibri" w:eastAsia="Calibri" w:hAnsi="Calibri" w:cs="Arial"/>
          <w:b/>
          <w:bCs/>
          <w:sz w:val="22"/>
        </w:rPr>
        <w:t>OBRAZAC PN</w:t>
      </w:r>
      <w:bookmarkEnd w:id="71"/>
      <w:bookmarkEnd w:id="72"/>
      <w:bookmarkEnd w:id="73"/>
      <w:bookmarkEnd w:id="74"/>
    </w:p>
    <w:tbl>
      <w:tblPr>
        <w:tblW w:w="9356" w:type="dxa"/>
        <w:jc w:val="center"/>
        <w:tblCellMar>
          <w:left w:w="0" w:type="dxa"/>
          <w:right w:w="0" w:type="dxa"/>
        </w:tblCellMar>
        <w:tblLook w:val="04A0" w:firstRow="1" w:lastRow="0" w:firstColumn="1" w:lastColumn="0" w:noHBand="0" w:noVBand="1"/>
      </w:tblPr>
      <w:tblGrid>
        <w:gridCol w:w="5471"/>
        <w:gridCol w:w="3885"/>
      </w:tblGrid>
      <w:tr w:rsidR="00EA546A" w:rsidRPr="00236A58" w14:paraId="6FD054D4" w14:textId="77777777" w:rsidTr="00A75897">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3A1E6A" w14:textId="77777777" w:rsidR="00EA546A" w:rsidRPr="00236A58" w:rsidRDefault="00EA546A" w:rsidP="00A75897">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AD84E6" w14:textId="77777777" w:rsidR="00EA546A" w:rsidRPr="00236A58" w:rsidRDefault="00EA546A" w:rsidP="00A75897">
            <w:pPr>
              <w:spacing w:after="0" w:line="240" w:lineRule="auto"/>
              <w:jc w:val="left"/>
              <w:rPr>
                <w:rFonts w:ascii="Calibri" w:eastAsia="Times New Roman" w:hAnsi="Calibri" w:cs="Calibri"/>
                <w:sz w:val="20"/>
                <w:szCs w:val="20"/>
                <w:lang w:eastAsia="hr-HR"/>
              </w:rPr>
            </w:pPr>
          </w:p>
        </w:tc>
      </w:tr>
      <w:tr w:rsidR="00EA546A" w:rsidRPr="00236A58" w14:paraId="511D0858" w14:textId="77777777" w:rsidTr="00A75897">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532AB9" w14:textId="77777777" w:rsidR="00EA546A" w:rsidRPr="00236A58" w:rsidRDefault="00EA546A" w:rsidP="00A75897">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9ACFA6" w14:textId="77777777" w:rsidR="00EA546A" w:rsidRPr="00236A58" w:rsidRDefault="00EA546A" w:rsidP="00A75897">
            <w:pPr>
              <w:spacing w:after="0" w:line="240" w:lineRule="auto"/>
              <w:jc w:val="left"/>
              <w:rPr>
                <w:rFonts w:ascii="Calibri" w:eastAsia="Times New Roman" w:hAnsi="Calibri" w:cs="Calibri"/>
                <w:sz w:val="20"/>
                <w:szCs w:val="20"/>
                <w:lang w:eastAsia="hr-HR"/>
              </w:rPr>
            </w:pPr>
          </w:p>
        </w:tc>
      </w:tr>
    </w:tbl>
    <w:p w14:paraId="61D5E72B" w14:textId="77777777" w:rsidR="00EA546A" w:rsidRPr="00236A58" w:rsidRDefault="00EA546A" w:rsidP="00EA546A">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EA546A" w:rsidRPr="00236A58" w14:paraId="118D2FDA" w14:textId="77777777" w:rsidTr="00A75897">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12363C" w14:textId="77777777" w:rsidR="00EA546A" w:rsidRPr="00236A58" w:rsidRDefault="00EA546A" w:rsidP="00A75897">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77EED" w14:textId="77777777" w:rsidR="00EA546A" w:rsidRPr="00236A58" w:rsidRDefault="00EA546A" w:rsidP="00A75897">
            <w:pPr>
              <w:spacing w:after="0" w:line="240" w:lineRule="auto"/>
              <w:jc w:val="left"/>
              <w:rPr>
                <w:rFonts w:ascii="Calibri" w:eastAsia="Times New Roman" w:hAnsi="Calibri" w:cs="Calibri"/>
                <w:sz w:val="20"/>
                <w:szCs w:val="20"/>
                <w:lang w:eastAsia="hr-HR"/>
              </w:rPr>
            </w:pPr>
          </w:p>
        </w:tc>
      </w:tr>
    </w:tbl>
    <w:p w14:paraId="70718B4B" w14:textId="77777777" w:rsidR="00EA546A" w:rsidRPr="00236A58" w:rsidRDefault="00EA546A" w:rsidP="00EA546A">
      <w:pPr>
        <w:shd w:val="clear" w:color="auto" w:fill="FFFFFF"/>
        <w:spacing w:after="48" w:line="240" w:lineRule="auto"/>
        <w:ind w:firstLine="408"/>
        <w:jc w:val="left"/>
        <w:textAlignment w:val="baseline"/>
        <w:rPr>
          <w:rFonts w:ascii="Calibri" w:eastAsia="Times New Roman" w:hAnsi="Calibri" w:cs="Calibri"/>
          <w:color w:val="231F20"/>
          <w:sz w:val="20"/>
          <w:szCs w:val="20"/>
          <w:lang w:eastAsia="hr-HR"/>
        </w:rPr>
      </w:pPr>
    </w:p>
    <w:p w14:paraId="4EF9B8ED" w14:textId="77777777" w:rsidR="00EA546A" w:rsidRPr="00236A58" w:rsidRDefault="00EA546A" w:rsidP="00EA546A">
      <w:pPr>
        <w:shd w:val="clear" w:color="auto" w:fill="FFFFFF"/>
        <w:spacing w:before="204" w:after="72" w:line="240" w:lineRule="auto"/>
        <w:jc w:val="center"/>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PRIJAVA ŠTETE OD PRIRODNE NEPOGODE</w:t>
      </w:r>
    </w:p>
    <w:p w14:paraId="5D383F87" w14:textId="77777777" w:rsidR="00EA546A" w:rsidRDefault="00EA546A" w:rsidP="00EA546A">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EA546A" w14:paraId="6D61E33D" w14:textId="77777777" w:rsidTr="00A75897">
        <w:trPr>
          <w:trHeight w:val="234"/>
        </w:trPr>
        <w:tc>
          <w:tcPr>
            <w:tcW w:w="5990" w:type="dxa"/>
            <w:vAlign w:val="center"/>
          </w:tcPr>
          <w:p w14:paraId="51E9F94E"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Prijavitelj štete</w:t>
            </w:r>
          </w:p>
        </w:tc>
        <w:tc>
          <w:tcPr>
            <w:tcW w:w="3376" w:type="dxa"/>
            <w:gridSpan w:val="3"/>
          </w:tcPr>
          <w:p w14:paraId="180E0852" w14:textId="77777777" w:rsidR="00EA546A" w:rsidRDefault="00EA546A" w:rsidP="00A75897">
            <w:pPr>
              <w:jc w:val="left"/>
              <w:textAlignment w:val="baseline"/>
              <w:rPr>
                <w:rFonts w:eastAsia="Times New Roman" w:cs="Calibri"/>
                <w:color w:val="231F20"/>
                <w:sz w:val="20"/>
              </w:rPr>
            </w:pPr>
          </w:p>
        </w:tc>
      </w:tr>
      <w:tr w:rsidR="00EA546A" w14:paraId="42364053" w14:textId="77777777" w:rsidTr="00A75897">
        <w:trPr>
          <w:trHeight w:val="234"/>
        </w:trPr>
        <w:tc>
          <w:tcPr>
            <w:tcW w:w="5990" w:type="dxa"/>
            <w:vAlign w:val="center"/>
          </w:tcPr>
          <w:p w14:paraId="5F5796DD"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OIB</w:t>
            </w:r>
          </w:p>
        </w:tc>
        <w:tc>
          <w:tcPr>
            <w:tcW w:w="3376" w:type="dxa"/>
            <w:gridSpan w:val="3"/>
          </w:tcPr>
          <w:p w14:paraId="3E43984B" w14:textId="77777777" w:rsidR="00EA546A" w:rsidRDefault="00EA546A" w:rsidP="00A75897">
            <w:pPr>
              <w:jc w:val="left"/>
              <w:textAlignment w:val="baseline"/>
              <w:rPr>
                <w:rFonts w:eastAsia="Times New Roman" w:cs="Calibri"/>
                <w:color w:val="231F20"/>
                <w:sz w:val="20"/>
              </w:rPr>
            </w:pPr>
          </w:p>
        </w:tc>
      </w:tr>
      <w:tr w:rsidR="00EA546A" w14:paraId="3C6E3F16" w14:textId="77777777" w:rsidTr="00A75897">
        <w:trPr>
          <w:trHeight w:val="234"/>
        </w:trPr>
        <w:tc>
          <w:tcPr>
            <w:tcW w:w="5990" w:type="dxa"/>
            <w:vAlign w:val="center"/>
          </w:tcPr>
          <w:p w14:paraId="364E8A24"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Adresa prijavitelja štete</w:t>
            </w:r>
          </w:p>
        </w:tc>
        <w:tc>
          <w:tcPr>
            <w:tcW w:w="3376" w:type="dxa"/>
            <w:gridSpan w:val="3"/>
          </w:tcPr>
          <w:p w14:paraId="7E1666AF" w14:textId="77777777" w:rsidR="00EA546A" w:rsidRDefault="00EA546A" w:rsidP="00A75897">
            <w:pPr>
              <w:jc w:val="left"/>
              <w:textAlignment w:val="baseline"/>
              <w:rPr>
                <w:rFonts w:eastAsia="Times New Roman" w:cs="Calibri"/>
                <w:color w:val="231F20"/>
                <w:sz w:val="20"/>
              </w:rPr>
            </w:pPr>
          </w:p>
        </w:tc>
      </w:tr>
      <w:tr w:rsidR="00EA546A" w14:paraId="191F2D02" w14:textId="77777777" w:rsidTr="00A75897">
        <w:trPr>
          <w:trHeight w:val="234"/>
        </w:trPr>
        <w:tc>
          <w:tcPr>
            <w:tcW w:w="5990" w:type="dxa"/>
            <w:vAlign w:val="center"/>
          </w:tcPr>
          <w:p w14:paraId="6C76FE0A"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Adresa imovine na kojoj je nastala šteta</w:t>
            </w:r>
          </w:p>
        </w:tc>
        <w:tc>
          <w:tcPr>
            <w:tcW w:w="3376" w:type="dxa"/>
            <w:gridSpan w:val="3"/>
          </w:tcPr>
          <w:p w14:paraId="2BFCB7AD" w14:textId="77777777" w:rsidR="00EA546A" w:rsidRDefault="00EA546A" w:rsidP="00A75897">
            <w:pPr>
              <w:jc w:val="left"/>
              <w:textAlignment w:val="baseline"/>
              <w:rPr>
                <w:rFonts w:eastAsia="Times New Roman" w:cs="Calibri"/>
                <w:color w:val="231F20"/>
                <w:sz w:val="20"/>
              </w:rPr>
            </w:pPr>
          </w:p>
        </w:tc>
      </w:tr>
      <w:tr w:rsidR="00EA546A" w14:paraId="14E48C14" w14:textId="77777777" w:rsidTr="00A75897">
        <w:trPr>
          <w:trHeight w:val="234"/>
        </w:trPr>
        <w:tc>
          <w:tcPr>
            <w:tcW w:w="5990" w:type="dxa"/>
            <w:vAlign w:val="center"/>
          </w:tcPr>
          <w:p w14:paraId="5C0E724D"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Kontakt</w:t>
            </w:r>
          </w:p>
        </w:tc>
        <w:tc>
          <w:tcPr>
            <w:tcW w:w="3376" w:type="dxa"/>
            <w:gridSpan w:val="3"/>
          </w:tcPr>
          <w:p w14:paraId="3143E63D" w14:textId="77777777" w:rsidR="00EA546A" w:rsidRDefault="00EA546A" w:rsidP="00A75897">
            <w:pPr>
              <w:jc w:val="left"/>
              <w:textAlignment w:val="baseline"/>
              <w:rPr>
                <w:rFonts w:eastAsia="Times New Roman" w:cs="Calibri"/>
                <w:color w:val="231F20"/>
                <w:sz w:val="20"/>
              </w:rPr>
            </w:pPr>
          </w:p>
        </w:tc>
      </w:tr>
      <w:tr w:rsidR="00EA546A" w14:paraId="5AE8E2C3" w14:textId="77777777" w:rsidTr="00A75897">
        <w:trPr>
          <w:trHeight w:val="234"/>
        </w:trPr>
        <w:tc>
          <w:tcPr>
            <w:tcW w:w="9366" w:type="dxa"/>
            <w:gridSpan w:val="4"/>
            <w:vAlign w:val="center"/>
          </w:tcPr>
          <w:p w14:paraId="1EDE8D8B" w14:textId="77777777" w:rsidR="00EA546A" w:rsidRDefault="00EA546A" w:rsidP="00A75897">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poljoprivredi:</w:t>
            </w:r>
          </w:p>
        </w:tc>
      </w:tr>
      <w:tr w:rsidR="00EA546A" w14:paraId="7C27D3E8" w14:textId="77777777" w:rsidTr="00A75897">
        <w:trPr>
          <w:trHeight w:val="234"/>
        </w:trPr>
        <w:tc>
          <w:tcPr>
            <w:tcW w:w="5990" w:type="dxa"/>
            <w:vAlign w:val="center"/>
          </w:tcPr>
          <w:p w14:paraId="335047CE"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MIBPG</w:t>
            </w:r>
          </w:p>
        </w:tc>
        <w:tc>
          <w:tcPr>
            <w:tcW w:w="3376" w:type="dxa"/>
            <w:gridSpan w:val="3"/>
          </w:tcPr>
          <w:p w14:paraId="29DF7212" w14:textId="77777777" w:rsidR="00EA546A" w:rsidRDefault="00EA546A" w:rsidP="00A75897">
            <w:pPr>
              <w:jc w:val="left"/>
              <w:textAlignment w:val="baseline"/>
              <w:rPr>
                <w:rFonts w:eastAsia="Times New Roman" w:cs="Calibri"/>
                <w:color w:val="231F20"/>
                <w:sz w:val="20"/>
              </w:rPr>
            </w:pPr>
          </w:p>
        </w:tc>
      </w:tr>
      <w:tr w:rsidR="00EA546A" w14:paraId="2C4975F7" w14:textId="77777777" w:rsidTr="00A75897">
        <w:trPr>
          <w:trHeight w:val="234"/>
        </w:trPr>
        <w:tc>
          <w:tcPr>
            <w:tcW w:w="5990" w:type="dxa"/>
            <w:vAlign w:val="center"/>
          </w:tcPr>
          <w:p w14:paraId="1EF97467"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Broj ARKOD čestice za koju se prijavljuje šteta/broj katastarske čestice</w:t>
            </w:r>
          </w:p>
        </w:tc>
        <w:tc>
          <w:tcPr>
            <w:tcW w:w="3376" w:type="dxa"/>
            <w:gridSpan w:val="3"/>
          </w:tcPr>
          <w:p w14:paraId="62F3567A" w14:textId="77777777" w:rsidR="00EA546A" w:rsidRDefault="00EA546A" w:rsidP="00A75897">
            <w:pPr>
              <w:jc w:val="left"/>
              <w:textAlignment w:val="baseline"/>
              <w:rPr>
                <w:rFonts w:eastAsia="Times New Roman" w:cs="Calibri"/>
                <w:color w:val="231F20"/>
                <w:sz w:val="20"/>
              </w:rPr>
            </w:pPr>
          </w:p>
        </w:tc>
      </w:tr>
      <w:tr w:rsidR="00EA546A" w14:paraId="74464F67" w14:textId="77777777" w:rsidTr="00A75897">
        <w:trPr>
          <w:trHeight w:val="220"/>
        </w:trPr>
        <w:tc>
          <w:tcPr>
            <w:tcW w:w="5990" w:type="dxa"/>
            <w:vAlign w:val="center"/>
          </w:tcPr>
          <w:p w14:paraId="193F50EF" w14:textId="77777777" w:rsidR="00EA546A" w:rsidRDefault="00EA546A" w:rsidP="00A75897">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graditeljstvu</w:t>
            </w:r>
          </w:p>
        </w:tc>
        <w:tc>
          <w:tcPr>
            <w:tcW w:w="3376" w:type="dxa"/>
            <w:gridSpan w:val="3"/>
          </w:tcPr>
          <w:p w14:paraId="2D10B040" w14:textId="77777777" w:rsidR="00EA546A" w:rsidRPr="003C61DC" w:rsidRDefault="00EA546A" w:rsidP="00A75897">
            <w:pPr>
              <w:jc w:val="center"/>
              <w:textAlignment w:val="baseline"/>
              <w:rPr>
                <w:rFonts w:eastAsia="Times New Roman" w:cs="Calibri"/>
                <w:i/>
                <w:iCs/>
                <w:color w:val="231F20"/>
                <w:sz w:val="20"/>
              </w:rPr>
            </w:pPr>
            <w:r w:rsidRPr="003C61DC">
              <w:rPr>
                <w:rFonts w:eastAsia="Times New Roman" w:cs="Calibri"/>
                <w:i/>
                <w:iCs/>
                <w:color w:val="231F20"/>
                <w:sz w:val="20"/>
              </w:rPr>
              <w:t>(zaokružiti):</w:t>
            </w:r>
          </w:p>
        </w:tc>
      </w:tr>
      <w:tr w:rsidR="00EA546A" w14:paraId="4EC5ADC8" w14:textId="77777777" w:rsidTr="00A75897">
        <w:trPr>
          <w:trHeight w:val="240"/>
        </w:trPr>
        <w:tc>
          <w:tcPr>
            <w:tcW w:w="5990" w:type="dxa"/>
          </w:tcPr>
          <w:p w14:paraId="48611F8C" w14:textId="77777777" w:rsidR="00EA546A" w:rsidRDefault="00EA546A" w:rsidP="00A75897">
            <w:pPr>
              <w:jc w:val="left"/>
              <w:textAlignment w:val="baseline"/>
              <w:rPr>
                <w:rFonts w:eastAsia="Times New Roman" w:cs="Calibri"/>
                <w:color w:val="231F20"/>
                <w:sz w:val="20"/>
              </w:rPr>
            </w:pPr>
            <w:r w:rsidRPr="00236A58">
              <w:rPr>
                <w:rFonts w:eastAsia="Times New Roman" w:cs="Calibri"/>
                <w:sz w:val="20"/>
              </w:rPr>
              <w:t>Doneseno rješenje o izvedenom stanju:</w:t>
            </w:r>
          </w:p>
        </w:tc>
        <w:tc>
          <w:tcPr>
            <w:tcW w:w="977" w:type="dxa"/>
            <w:vAlign w:val="center"/>
          </w:tcPr>
          <w:p w14:paraId="510424E3" w14:textId="77777777" w:rsidR="00EA546A" w:rsidRDefault="00EA546A" w:rsidP="00A75897">
            <w:pPr>
              <w:jc w:val="center"/>
              <w:textAlignment w:val="baseline"/>
              <w:rPr>
                <w:rFonts w:eastAsia="Times New Roman" w:cs="Calibri"/>
                <w:color w:val="231F20"/>
                <w:sz w:val="20"/>
              </w:rPr>
            </w:pPr>
            <w:r w:rsidRPr="00236A58">
              <w:rPr>
                <w:rFonts w:eastAsia="Times New Roman" w:cs="Calibri"/>
                <w:sz w:val="20"/>
              </w:rPr>
              <w:t>DA</w:t>
            </w:r>
          </w:p>
        </w:tc>
        <w:tc>
          <w:tcPr>
            <w:tcW w:w="977" w:type="dxa"/>
            <w:vAlign w:val="center"/>
          </w:tcPr>
          <w:p w14:paraId="2707E8F1" w14:textId="77777777" w:rsidR="00EA546A" w:rsidRDefault="00EA546A" w:rsidP="00A75897">
            <w:pPr>
              <w:jc w:val="center"/>
              <w:textAlignment w:val="baseline"/>
              <w:rPr>
                <w:rFonts w:eastAsia="Times New Roman" w:cs="Calibri"/>
                <w:color w:val="231F20"/>
                <w:sz w:val="20"/>
              </w:rPr>
            </w:pPr>
            <w:r w:rsidRPr="00236A58">
              <w:rPr>
                <w:rFonts w:eastAsia="Times New Roman" w:cs="Calibri"/>
                <w:sz w:val="20"/>
              </w:rPr>
              <w:t>NE</w:t>
            </w:r>
          </w:p>
        </w:tc>
        <w:tc>
          <w:tcPr>
            <w:tcW w:w="1422" w:type="dxa"/>
            <w:vAlign w:val="center"/>
          </w:tcPr>
          <w:p w14:paraId="75801C2C" w14:textId="77777777" w:rsidR="00EA546A" w:rsidRDefault="00EA546A" w:rsidP="00A75897">
            <w:pPr>
              <w:jc w:val="center"/>
              <w:textAlignment w:val="baseline"/>
              <w:rPr>
                <w:rFonts w:eastAsia="Times New Roman" w:cs="Calibri"/>
                <w:color w:val="231F20"/>
                <w:sz w:val="20"/>
              </w:rPr>
            </w:pPr>
            <w:r w:rsidRPr="00236A58">
              <w:rPr>
                <w:rFonts w:eastAsia="Times New Roman" w:cs="Calibri"/>
                <w:sz w:val="20"/>
              </w:rPr>
              <w:t>U postupku</w:t>
            </w:r>
          </w:p>
        </w:tc>
      </w:tr>
    </w:tbl>
    <w:p w14:paraId="10A8BDC8" w14:textId="77777777" w:rsidR="00EA546A" w:rsidRDefault="00EA546A" w:rsidP="00EA546A">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EA546A" w14:paraId="61DD3E8E" w14:textId="77777777" w:rsidTr="00A75897">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34855941" w14:textId="77777777" w:rsidR="00EA546A" w:rsidRDefault="00EA546A" w:rsidP="00A75897">
            <w:pPr>
              <w:jc w:val="center"/>
              <w:textAlignment w:val="baseline"/>
              <w:rPr>
                <w:rFonts w:eastAsia="Times New Roman" w:cs="Calibri"/>
                <w:color w:val="231F20"/>
                <w:sz w:val="20"/>
              </w:rPr>
            </w:pPr>
            <w:r w:rsidRPr="00B854FC">
              <w:rPr>
                <w:b/>
                <w:bCs/>
                <w:sz w:val="20"/>
                <w:bdr w:val="none" w:sz="0" w:space="0" w:color="auto" w:frame="1"/>
              </w:rPr>
              <w:t>Prijavljujem štetu na imovini</w:t>
            </w:r>
            <w:r w:rsidRPr="00B854FC">
              <w:rPr>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7ABDE3E8" w14:textId="77777777" w:rsidR="00EA546A" w:rsidRDefault="00EA546A" w:rsidP="00A75897">
            <w:pPr>
              <w:jc w:val="center"/>
              <w:textAlignment w:val="baseline"/>
              <w:rPr>
                <w:rFonts w:eastAsia="Times New Roman" w:cs="Calibri"/>
                <w:color w:val="231F20"/>
                <w:sz w:val="20"/>
              </w:rPr>
            </w:pPr>
            <w:r w:rsidRPr="00B854FC">
              <w:rPr>
                <w:b/>
                <w:bCs/>
                <w:sz w:val="20"/>
                <w:bdr w:val="none" w:sz="0" w:space="0" w:color="auto" w:frame="1"/>
              </w:rPr>
              <w:t>Opis imovine na kojoj je nastala šteta:</w:t>
            </w:r>
          </w:p>
        </w:tc>
      </w:tr>
      <w:tr w:rsidR="00EA546A" w14:paraId="74651D7C"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FB5B06A"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građevine</w:t>
            </w:r>
            <w:proofErr w:type="spellEnd"/>
          </w:p>
        </w:tc>
        <w:tc>
          <w:tcPr>
            <w:tcW w:w="3376" w:type="dxa"/>
            <w:gridSpan w:val="3"/>
            <w:vMerge w:val="restart"/>
          </w:tcPr>
          <w:p w14:paraId="783DC2BF" w14:textId="77777777" w:rsidR="00EA546A" w:rsidRDefault="00EA546A" w:rsidP="00A75897">
            <w:pPr>
              <w:jc w:val="left"/>
              <w:textAlignment w:val="baseline"/>
              <w:rPr>
                <w:rFonts w:eastAsia="Times New Roman" w:cs="Calibri"/>
                <w:color w:val="231F20"/>
                <w:sz w:val="20"/>
              </w:rPr>
            </w:pPr>
          </w:p>
        </w:tc>
      </w:tr>
      <w:tr w:rsidR="00EA546A" w14:paraId="5D6347DA"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62900E0"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oprema</w:t>
            </w:r>
            <w:proofErr w:type="spellEnd"/>
          </w:p>
        </w:tc>
        <w:tc>
          <w:tcPr>
            <w:tcW w:w="3376" w:type="dxa"/>
            <w:gridSpan w:val="3"/>
            <w:vMerge/>
          </w:tcPr>
          <w:p w14:paraId="4E1381B1" w14:textId="77777777" w:rsidR="00EA546A" w:rsidRDefault="00EA546A" w:rsidP="00A75897">
            <w:pPr>
              <w:jc w:val="left"/>
              <w:textAlignment w:val="baseline"/>
              <w:rPr>
                <w:rFonts w:eastAsia="Times New Roman" w:cs="Calibri"/>
                <w:color w:val="231F20"/>
                <w:sz w:val="20"/>
              </w:rPr>
            </w:pPr>
          </w:p>
        </w:tc>
      </w:tr>
      <w:tr w:rsidR="00EA546A" w14:paraId="1D2E5A4D"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4C86D42"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zemljište</w:t>
            </w:r>
            <w:proofErr w:type="spellEnd"/>
          </w:p>
        </w:tc>
        <w:tc>
          <w:tcPr>
            <w:tcW w:w="3376" w:type="dxa"/>
            <w:gridSpan w:val="3"/>
            <w:vMerge/>
          </w:tcPr>
          <w:p w14:paraId="58144881" w14:textId="77777777" w:rsidR="00EA546A" w:rsidRDefault="00EA546A" w:rsidP="00A75897">
            <w:pPr>
              <w:jc w:val="left"/>
              <w:textAlignment w:val="baseline"/>
              <w:rPr>
                <w:rFonts w:eastAsia="Times New Roman" w:cs="Calibri"/>
                <w:color w:val="231F20"/>
                <w:sz w:val="20"/>
              </w:rPr>
            </w:pPr>
          </w:p>
        </w:tc>
      </w:tr>
      <w:tr w:rsidR="00EA546A" w14:paraId="207C96DA"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64B02DC"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višegodišnji</w:t>
            </w:r>
            <w:proofErr w:type="spellEnd"/>
            <w:r w:rsidRPr="00B854FC">
              <w:rPr>
                <w:sz w:val="20"/>
              </w:rPr>
              <w:t xml:space="preserve"> </w:t>
            </w:r>
            <w:proofErr w:type="spellStart"/>
            <w:r w:rsidRPr="00B854FC">
              <w:rPr>
                <w:sz w:val="20"/>
              </w:rPr>
              <w:t>nasadi</w:t>
            </w:r>
            <w:proofErr w:type="spellEnd"/>
          </w:p>
        </w:tc>
        <w:tc>
          <w:tcPr>
            <w:tcW w:w="3376" w:type="dxa"/>
            <w:gridSpan w:val="3"/>
            <w:vMerge/>
          </w:tcPr>
          <w:p w14:paraId="56B95EF4" w14:textId="77777777" w:rsidR="00EA546A" w:rsidRDefault="00EA546A" w:rsidP="00A75897">
            <w:pPr>
              <w:jc w:val="left"/>
              <w:textAlignment w:val="baseline"/>
              <w:rPr>
                <w:rFonts w:eastAsia="Times New Roman" w:cs="Calibri"/>
                <w:color w:val="231F20"/>
                <w:sz w:val="20"/>
              </w:rPr>
            </w:pPr>
          </w:p>
        </w:tc>
      </w:tr>
      <w:tr w:rsidR="00EA546A" w14:paraId="3B33C73D"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6B3E55C"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šume</w:t>
            </w:r>
            <w:proofErr w:type="spellEnd"/>
          </w:p>
        </w:tc>
        <w:tc>
          <w:tcPr>
            <w:tcW w:w="3376" w:type="dxa"/>
            <w:gridSpan w:val="3"/>
            <w:vMerge/>
          </w:tcPr>
          <w:p w14:paraId="1E72F528" w14:textId="77777777" w:rsidR="00EA546A" w:rsidRDefault="00EA546A" w:rsidP="00A75897">
            <w:pPr>
              <w:jc w:val="left"/>
              <w:textAlignment w:val="baseline"/>
              <w:rPr>
                <w:rFonts w:eastAsia="Times New Roman" w:cs="Calibri"/>
                <w:color w:val="231F20"/>
                <w:sz w:val="20"/>
              </w:rPr>
            </w:pPr>
          </w:p>
        </w:tc>
      </w:tr>
      <w:tr w:rsidR="00EA546A" w14:paraId="7F2BE162"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C6F427B"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stoka</w:t>
            </w:r>
            <w:proofErr w:type="spellEnd"/>
          </w:p>
        </w:tc>
        <w:tc>
          <w:tcPr>
            <w:tcW w:w="3376" w:type="dxa"/>
            <w:gridSpan w:val="3"/>
            <w:vMerge/>
          </w:tcPr>
          <w:p w14:paraId="635641EC" w14:textId="77777777" w:rsidR="00EA546A" w:rsidRDefault="00EA546A" w:rsidP="00A75897">
            <w:pPr>
              <w:jc w:val="left"/>
              <w:textAlignment w:val="baseline"/>
              <w:rPr>
                <w:rFonts w:eastAsia="Times New Roman" w:cs="Calibri"/>
                <w:color w:val="231F20"/>
                <w:sz w:val="20"/>
              </w:rPr>
            </w:pPr>
          </w:p>
        </w:tc>
      </w:tr>
      <w:tr w:rsidR="00EA546A" w14:paraId="5D40AD03"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17266F5"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ribe</w:t>
            </w:r>
            <w:proofErr w:type="spellEnd"/>
          </w:p>
        </w:tc>
        <w:tc>
          <w:tcPr>
            <w:tcW w:w="3376" w:type="dxa"/>
            <w:gridSpan w:val="3"/>
            <w:vMerge/>
          </w:tcPr>
          <w:p w14:paraId="2CE4B6AC" w14:textId="77777777" w:rsidR="00EA546A" w:rsidRDefault="00EA546A" w:rsidP="00A75897">
            <w:pPr>
              <w:jc w:val="left"/>
              <w:textAlignment w:val="baseline"/>
              <w:rPr>
                <w:rFonts w:eastAsia="Times New Roman" w:cs="Calibri"/>
                <w:color w:val="231F20"/>
                <w:sz w:val="20"/>
              </w:rPr>
            </w:pPr>
          </w:p>
        </w:tc>
      </w:tr>
      <w:tr w:rsidR="00EA546A" w14:paraId="05AE6C63"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53A45B4"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poljoprivredna</w:t>
            </w:r>
            <w:proofErr w:type="spellEnd"/>
            <w:r w:rsidRPr="00B854FC">
              <w:rPr>
                <w:sz w:val="20"/>
              </w:rPr>
              <w:t xml:space="preserve"> </w:t>
            </w:r>
            <w:proofErr w:type="spellStart"/>
            <w:r w:rsidRPr="00B854FC">
              <w:rPr>
                <w:sz w:val="20"/>
              </w:rPr>
              <w:t>proizvodnja</w:t>
            </w:r>
            <w:proofErr w:type="spellEnd"/>
            <w:r w:rsidRPr="00B854FC">
              <w:rPr>
                <w:sz w:val="20"/>
              </w:rPr>
              <w:t xml:space="preserve"> – </w:t>
            </w:r>
            <w:proofErr w:type="spellStart"/>
            <w:r w:rsidRPr="00B854FC">
              <w:rPr>
                <w:sz w:val="20"/>
              </w:rPr>
              <w:t>prirod</w:t>
            </w:r>
            <w:proofErr w:type="spellEnd"/>
          </w:p>
        </w:tc>
        <w:tc>
          <w:tcPr>
            <w:tcW w:w="3376" w:type="dxa"/>
            <w:gridSpan w:val="3"/>
            <w:vMerge/>
          </w:tcPr>
          <w:p w14:paraId="7790B64C" w14:textId="77777777" w:rsidR="00EA546A" w:rsidRDefault="00EA546A" w:rsidP="00A75897">
            <w:pPr>
              <w:jc w:val="left"/>
              <w:textAlignment w:val="baseline"/>
              <w:rPr>
                <w:rFonts w:eastAsia="Times New Roman" w:cs="Calibri"/>
                <w:color w:val="231F20"/>
                <w:sz w:val="20"/>
              </w:rPr>
            </w:pPr>
          </w:p>
        </w:tc>
      </w:tr>
      <w:tr w:rsidR="00EA546A" w14:paraId="45751490"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F80BF4D"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ostala</w:t>
            </w:r>
            <w:proofErr w:type="spellEnd"/>
            <w:r w:rsidRPr="00B854FC">
              <w:rPr>
                <w:sz w:val="20"/>
              </w:rPr>
              <w:t xml:space="preserve"> dobra</w:t>
            </w:r>
          </w:p>
        </w:tc>
        <w:tc>
          <w:tcPr>
            <w:tcW w:w="3376" w:type="dxa"/>
            <w:gridSpan w:val="3"/>
            <w:vMerge/>
          </w:tcPr>
          <w:p w14:paraId="59379C53" w14:textId="77777777" w:rsidR="00EA546A" w:rsidRDefault="00EA546A" w:rsidP="00A75897">
            <w:pPr>
              <w:jc w:val="left"/>
              <w:textAlignment w:val="baseline"/>
              <w:rPr>
                <w:rFonts w:eastAsia="Times New Roman" w:cs="Calibri"/>
                <w:color w:val="231F20"/>
                <w:sz w:val="20"/>
              </w:rPr>
            </w:pPr>
          </w:p>
        </w:tc>
      </w:tr>
      <w:tr w:rsidR="00EA546A" w14:paraId="7B9E4C49"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7A2AE2E"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troškovi</w:t>
            </w:r>
            <w:proofErr w:type="spellEnd"/>
          </w:p>
        </w:tc>
        <w:tc>
          <w:tcPr>
            <w:tcW w:w="3376" w:type="dxa"/>
            <w:gridSpan w:val="3"/>
            <w:vMerge/>
          </w:tcPr>
          <w:p w14:paraId="7700FAB1" w14:textId="77777777" w:rsidR="00EA546A" w:rsidRDefault="00EA546A" w:rsidP="00A75897">
            <w:pPr>
              <w:jc w:val="left"/>
              <w:textAlignment w:val="baseline"/>
              <w:rPr>
                <w:rFonts w:eastAsia="Times New Roman" w:cs="Calibri"/>
                <w:color w:val="231F20"/>
                <w:sz w:val="20"/>
              </w:rPr>
            </w:pPr>
          </w:p>
        </w:tc>
      </w:tr>
      <w:tr w:rsidR="00EA546A" w14:paraId="5A288CF1" w14:textId="77777777" w:rsidTr="00A75897">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2E1939F" w14:textId="77777777" w:rsidR="00EA546A" w:rsidRPr="00B854FC" w:rsidRDefault="00EA546A" w:rsidP="009A0D63">
            <w:pPr>
              <w:pStyle w:val="Odlomakpopisa"/>
              <w:numPr>
                <w:ilvl w:val="0"/>
                <w:numId w:val="44"/>
              </w:numPr>
              <w:spacing w:after="0" w:line="240" w:lineRule="auto"/>
              <w:ind w:left="357" w:hanging="357"/>
              <w:jc w:val="left"/>
              <w:textAlignment w:val="baseline"/>
              <w:rPr>
                <w:rFonts w:eastAsia="Times New Roman" w:cs="Calibri"/>
                <w:b/>
                <w:bCs/>
                <w:color w:val="231F20"/>
                <w:sz w:val="20"/>
              </w:rPr>
            </w:pPr>
            <w:proofErr w:type="spellStart"/>
            <w:r w:rsidRPr="00B854FC">
              <w:rPr>
                <w:b/>
                <w:bCs/>
                <w:sz w:val="20"/>
                <w:bdr w:val="none" w:sz="0" w:space="0" w:color="auto" w:frame="1"/>
              </w:rPr>
              <w:t>Ukupni</w:t>
            </w:r>
            <w:proofErr w:type="spellEnd"/>
            <w:r w:rsidRPr="00B854FC">
              <w:rPr>
                <w:b/>
                <w:bCs/>
                <w:sz w:val="20"/>
                <w:bdr w:val="none" w:sz="0" w:space="0" w:color="auto" w:frame="1"/>
              </w:rPr>
              <w:t xml:space="preserve"> </w:t>
            </w:r>
            <w:proofErr w:type="spellStart"/>
            <w:r w:rsidRPr="00B854FC">
              <w:rPr>
                <w:b/>
                <w:bCs/>
                <w:sz w:val="20"/>
                <w:bdr w:val="none" w:sz="0" w:space="0" w:color="auto" w:frame="1"/>
              </w:rPr>
              <w:t>iznos</w:t>
            </w:r>
            <w:proofErr w:type="spellEnd"/>
            <w:r w:rsidRPr="00B854FC">
              <w:rPr>
                <w:b/>
                <w:bCs/>
                <w:sz w:val="20"/>
                <w:bdr w:val="none" w:sz="0" w:space="0" w:color="auto" w:frame="1"/>
              </w:rPr>
              <w:t xml:space="preserve"> </w:t>
            </w:r>
            <w:proofErr w:type="spellStart"/>
            <w:r w:rsidRPr="00B854FC">
              <w:rPr>
                <w:b/>
                <w:bCs/>
                <w:sz w:val="20"/>
                <w:bdr w:val="none" w:sz="0" w:space="0" w:color="auto" w:frame="1"/>
              </w:rPr>
              <w:t>prve</w:t>
            </w:r>
            <w:proofErr w:type="spellEnd"/>
            <w:r w:rsidRPr="00B854FC">
              <w:rPr>
                <w:b/>
                <w:bCs/>
                <w:sz w:val="20"/>
                <w:bdr w:val="none" w:sz="0" w:space="0" w:color="auto" w:frame="1"/>
              </w:rPr>
              <w:t xml:space="preserve"> </w:t>
            </w:r>
            <w:proofErr w:type="spellStart"/>
            <w:r w:rsidRPr="00B854FC">
              <w:rPr>
                <w:b/>
                <w:bCs/>
                <w:sz w:val="20"/>
                <w:bdr w:val="none" w:sz="0" w:space="0" w:color="auto" w:frame="1"/>
              </w:rPr>
              <w:t>procjene</w:t>
            </w:r>
            <w:proofErr w:type="spellEnd"/>
            <w:r w:rsidRPr="00B854FC">
              <w:rPr>
                <w:b/>
                <w:bCs/>
                <w:sz w:val="20"/>
                <w:bdr w:val="none" w:sz="0" w:space="0" w:color="auto" w:frame="1"/>
              </w:rPr>
              <w:t xml:space="preserve"> </w:t>
            </w:r>
            <w:proofErr w:type="spellStart"/>
            <w:r w:rsidRPr="00B854FC">
              <w:rPr>
                <w:b/>
                <w:bCs/>
                <w:sz w:val="20"/>
                <w:bdr w:val="none" w:sz="0" w:space="0" w:color="auto" w:frame="1"/>
              </w:rPr>
              <w:t>štete</w:t>
            </w:r>
            <w:proofErr w:type="spellEnd"/>
            <w:r w:rsidRPr="00B854FC">
              <w:rPr>
                <w:b/>
                <w:bCs/>
                <w:sz w:val="20"/>
                <w:bdr w:val="none" w:sz="0" w:space="0" w:color="auto" w:frame="1"/>
              </w:rPr>
              <w:t>:</w:t>
            </w:r>
          </w:p>
        </w:tc>
        <w:tc>
          <w:tcPr>
            <w:tcW w:w="3376" w:type="dxa"/>
            <w:gridSpan w:val="3"/>
          </w:tcPr>
          <w:p w14:paraId="22E8DB0F" w14:textId="5E210CE2" w:rsidR="00EA546A" w:rsidRDefault="00EA546A" w:rsidP="00A75897">
            <w:pPr>
              <w:jc w:val="left"/>
              <w:textAlignment w:val="baseline"/>
              <w:rPr>
                <w:rFonts w:eastAsia="Times New Roman" w:cs="Calibri"/>
                <w:color w:val="231F20"/>
                <w:sz w:val="20"/>
              </w:rPr>
            </w:pPr>
            <w:r>
              <w:rPr>
                <w:rFonts w:eastAsia="Times New Roman" w:cs="Calibri"/>
                <w:color w:val="231F20"/>
                <w:sz w:val="20"/>
              </w:rPr>
              <w:t xml:space="preserve">                                                             </w:t>
            </w:r>
            <w:r w:rsidR="005F331A">
              <w:rPr>
                <w:rFonts w:eastAsia="Times New Roman" w:cs="Calibri"/>
                <w:color w:val="231F20"/>
                <w:sz w:val="20"/>
              </w:rPr>
              <w:t>eura</w:t>
            </w:r>
          </w:p>
        </w:tc>
      </w:tr>
      <w:tr w:rsidR="00EA546A" w14:paraId="36AC95D4" w14:textId="77777777" w:rsidTr="00A75897">
        <w:trPr>
          <w:trHeight w:val="424"/>
        </w:trPr>
        <w:tc>
          <w:tcPr>
            <w:tcW w:w="8120" w:type="dxa"/>
            <w:gridSpan w:val="2"/>
            <w:vAlign w:val="center"/>
          </w:tcPr>
          <w:p w14:paraId="60B3D6C3" w14:textId="77777777" w:rsidR="00EA546A" w:rsidRDefault="00EA546A" w:rsidP="00A75897">
            <w:pPr>
              <w:jc w:val="left"/>
              <w:textAlignment w:val="baseline"/>
              <w:rPr>
                <w:rFonts w:eastAsia="Times New Roman" w:cs="Calibri"/>
                <w:color w:val="231F20"/>
                <w:sz w:val="20"/>
              </w:rPr>
            </w:pPr>
            <w:r w:rsidRPr="00C9451C">
              <w:rPr>
                <w:rFonts w:eastAsia="Times New Roman" w:cs="Calibri"/>
                <w:color w:val="231F20"/>
                <w:sz w:val="20"/>
              </w:rPr>
              <w:t>Osiguranje imovine od rizika prirodne nepogode za koju se prijavljuje šteta (zaokružiti)</w:t>
            </w:r>
          </w:p>
        </w:tc>
        <w:tc>
          <w:tcPr>
            <w:tcW w:w="705" w:type="dxa"/>
            <w:vAlign w:val="center"/>
          </w:tcPr>
          <w:p w14:paraId="6E42CF2E" w14:textId="77777777" w:rsidR="00EA546A" w:rsidRDefault="00EA546A" w:rsidP="00A75897">
            <w:pPr>
              <w:jc w:val="center"/>
              <w:textAlignment w:val="baseline"/>
              <w:rPr>
                <w:rFonts w:eastAsia="Times New Roman" w:cs="Calibri"/>
                <w:color w:val="231F20"/>
                <w:sz w:val="20"/>
              </w:rPr>
            </w:pPr>
            <w:r>
              <w:rPr>
                <w:rFonts w:eastAsia="Times New Roman" w:cs="Calibri"/>
                <w:color w:val="231F20"/>
                <w:sz w:val="20"/>
              </w:rPr>
              <w:t>DA</w:t>
            </w:r>
          </w:p>
        </w:tc>
        <w:tc>
          <w:tcPr>
            <w:tcW w:w="541" w:type="dxa"/>
            <w:vAlign w:val="center"/>
          </w:tcPr>
          <w:p w14:paraId="1412F779" w14:textId="77777777" w:rsidR="00EA546A" w:rsidRDefault="00EA546A" w:rsidP="00A75897">
            <w:pPr>
              <w:jc w:val="center"/>
              <w:textAlignment w:val="baseline"/>
              <w:rPr>
                <w:rFonts w:eastAsia="Times New Roman" w:cs="Calibri"/>
                <w:color w:val="231F20"/>
                <w:sz w:val="20"/>
              </w:rPr>
            </w:pPr>
            <w:r>
              <w:rPr>
                <w:rFonts w:eastAsia="Times New Roman" w:cs="Calibri"/>
                <w:color w:val="231F20"/>
                <w:sz w:val="20"/>
              </w:rPr>
              <w:t>NE</w:t>
            </w:r>
          </w:p>
        </w:tc>
      </w:tr>
    </w:tbl>
    <w:p w14:paraId="15FCBAB0" w14:textId="77777777" w:rsidR="00EA546A"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1B92AF28" w14:textId="77777777" w:rsidR="00EA546A" w:rsidRPr="00236A58" w:rsidRDefault="00EA546A" w:rsidP="00EA546A">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Mjesto i datum:</w:t>
      </w:r>
    </w:p>
    <w:p w14:paraId="6556545E" w14:textId="77777777" w:rsidR="00EA546A" w:rsidRPr="00236A58" w:rsidRDefault="00EA546A" w:rsidP="00EA546A">
      <w:pPr>
        <w:shd w:val="clear" w:color="auto" w:fill="FFFFFF"/>
        <w:spacing w:after="24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3BEF74E3" w14:textId="77777777" w:rsidR="00EA546A" w:rsidRPr="00236A58" w:rsidRDefault="00EA546A" w:rsidP="00EA546A">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Potpis prijavitelja štete (za pravne osobe: pečat i potpis odgovorne osobe):</w:t>
      </w:r>
    </w:p>
    <w:p w14:paraId="6C640107"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53885E35" w14:textId="77777777" w:rsidR="00EA546A" w:rsidRDefault="00EA546A" w:rsidP="00EA546A">
      <w:pPr>
        <w:shd w:val="clear" w:color="auto" w:fill="FFFFFF"/>
        <w:spacing w:before="272" w:after="48" w:line="240" w:lineRule="auto"/>
        <w:jc w:val="center"/>
        <w:textAlignment w:val="baseline"/>
        <w:rPr>
          <w:rFonts w:ascii="Calibri" w:eastAsia="Times New Roman" w:hAnsi="Calibri" w:cs="Calibri"/>
          <w:b/>
          <w:bCs/>
          <w:color w:val="231F20"/>
          <w:sz w:val="20"/>
          <w:szCs w:val="20"/>
          <w:lang w:eastAsia="hr-HR"/>
        </w:rPr>
        <w:sectPr w:rsidR="00EA546A" w:rsidSect="005D190E">
          <w:pgSz w:w="11906" w:h="16838"/>
          <w:pgMar w:top="1134" w:right="1134" w:bottom="1134" w:left="1418" w:header="709" w:footer="1134" w:gutter="0"/>
          <w:cols w:space="708"/>
          <w:docGrid w:linePitch="360"/>
        </w:sectPr>
      </w:pPr>
    </w:p>
    <w:p w14:paraId="3192EA0D" w14:textId="1C94F653" w:rsidR="00EA546A" w:rsidRDefault="00EA546A" w:rsidP="00EA546A">
      <w:pPr>
        <w:spacing w:after="0" w:line="276" w:lineRule="auto"/>
        <w:rPr>
          <w:rFonts w:ascii="Calibri" w:eastAsia="Calibri" w:hAnsi="Calibri" w:cs="Arial"/>
          <w:b/>
          <w:bCs/>
          <w:sz w:val="22"/>
        </w:rPr>
      </w:pPr>
      <w:bookmarkStart w:id="75" w:name="_Toc112311494"/>
      <w:bookmarkStart w:id="76" w:name="_Toc113606732"/>
      <w:bookmarkStart w:id="77" w:name="_Toc113606810"/>
      <w:bookmarkStart w:id="78" w:name="_Toc147824179"/>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D965E2">
        <w:rPr>
          <w:rFonts w:ascii="Calibri" w:eastAsia="Calibri" w:hAnsi="Calibri" w:cs="Arial"/>
          <w:b/>
          <w:bCs/>
          <w:noProof/>
          <w:sz w:val="22"/>
        </w:rPr>
        <w:t>3</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GRAĐEVINA</w:t>
      </w:r>
      <w:bookmarkEnd w:id="75"/>
      <w:bookmarkEnd w:id="76"/>
      <w:bookmarkEnd w:id="77"/>
      <w:bookmarkEnd w:id="78"/>
    </w:p>
    <w:tbl>
      <w:tblPr>
        <w:tblStyle w:val="Reetkatablice"/>
        <w:tblW w:w="9344" w:type="dxa"/>
        <w:tblInd w:w="-3" w:type="dxa"/>
        <w:tblLook w:val="04A0" w:firstRow="1" w:lastRow="0" w:firstColumn="1" w:lastColumn="0" w:noHBand="0" w:noVBand="1"/>
      </w:tblPr>
      <w:tblGrid>
        <w:gridCol w:w="5807"/>
        <w:gridCol w:w="1839"/>
        <w:gridCol w:w="1698"/>
      </w:tblGrid>
      <w:tr w:rsidR="00EA546A" w14:paraId="3B293E16" w14:textId="77777777" w:rsidTr="00A75897">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6C29C38B"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193FAEFF"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EA546A" w14:paraId="1E43B4F9" w14:textId="77777777" w:rsidTr="00A75897">
        <w:trPr>
          <w:trHeight w:val="406"/>
        </w:trPr>
        <w:tc>
          <w:tcPr>
            <w:tcW w:w="5807" w:type="dxa"/>
            <w:vAlign w:val="center"/>
          </w:tcPr>
          <w:p w14:paraId="383F967A"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7A7CA0E8"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1A35D547"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100 godina</w:t>
            </w:r>
          </w:p>
        </w:tc>
      </w:tr>
      <w:tr w:rsidR="00EA546A" w14:paraId="143C7DCC"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682866E"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786BF8DB"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6136F406"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0,96</w:t>
            </w:r>
          </w:p>
        </w:tc>
      </w:tr>
      <w:tr w:rsidR="00EA546A" w14:paraId="55244096"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FB2B8FF"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36701030"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0429DD87"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r>
      <w:tr w:rsidR="00EA546A" w14:paraId="0267B0AC"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ACE8B56"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10C46213"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58F321E2"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0,84</w:t>
            </w:r>
          </w:p>
        </w:tc>
      </w:tr>
      <w:tr w:rsidR="00EA546A" w14:paraId="090E82DF"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EF17A98"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70F8F754"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1A3547C1"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r>
      <w:tr w:rsidR="00EA546A" w14:paraId="7BECA887"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CBF4AA1"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219EBD02"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61C5CA3E"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0,70</w:t>
            </w:r>
          </w:p>
        </w:tc>
      </w:tr>
      <w:tr w:rsidR="00EA546A" w14:paraId="53A9DFAB"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10A347C"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51 do 60</w:t>
            </w:r>
          </w:p>
        </w:tc>
        <w:tc>
          <w:tcPr>
            <w:tcW w:w="1839" w:type="dxa"/>
            <w:vAlign w:val="center"/>
          </w:tcPr>
          <w:p w14:paraId="3F8C5330"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5601FA0"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r>
      <w:tr w:rsidR="00EA546A" w14:paraId="44219108"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6F672D8"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61 do 70</w:t>
            </w:r>
          </w:p>
        </w:tc>
        <w:tc>
          <w:tcPr>
            <w:tcW w:w="1839" w:type="dxa"/>
            <w:vAlign w:val="center"/>
          </w:tcPr>
          <w:p w14:paraId="27A0AC80"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A0670C8"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0,52</w:t>
            </w:r>
          </w:p>
        </w:tc>
      </w:tr>
      <w:tr w:rsidR="00EA546A" w14:paraId="3874271E"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6C5BAB8"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71 do 80</w:t>
            </w:r>
          </w:p>
        </w:tc>
        <w:tc>
          <w:tcPr>
            <w:tcW w:w="1839" w:type="dxa"/>
            <w:vAlign w:val="center"/>
          </w:tcPr>
          <w:p w14:paraId="7A990460"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B49C76A"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r>
      <w:tr w:rsidR="00EA546A" w14:paraId="5007D1D0"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B0D7C2B"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81 do 90</w:t>
            </w:r>
          </w:p>
        </w:tc>
        <w:tc>
          <w:tcPr>
            <w:tcW w:w="1839" w:type="dxa"/>
            <w:vAlign w:val="center"/>
          </w:tcPr>
          <w:p w14:paraId="2F616865"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6EEBE50"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0,32</w:t>
            </w:r>
          </w:p>
        </w:tc>
      </w:tr>
      <w:tr w:rsidR="00EA546A" w14:paraId="040415AE"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708EEBB"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od 90 do 100</w:t>
            </w:r>
          </w:p>
        </w:tc>
        <w:tc>
          <w:tcPr>
            <w:tcW w:w="1839" w:type="dxa"/>
            <w:vAlign w:val="center"/>
          </w:tcPr>
          <w:p w14:paraId="0CBB516E"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92FA61B"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r w:rsidR="00EA546A" w14:paraId="14F9BFA0" w14:textId="77777777" w:rsidTr="00A75897">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BC06CB5"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preko 100</w:t>
            </w:r>
          </w:p>
        </w:tc>
        <w:tc>
          <w:tcPr>
            <w:tcW w:w="1839" w:type="dxa"/>
            <w:vAlign w:val="center"/>
          </w:tcPr>
          <w:p w14:paraId="101733F3" w14:textId="77777777" w:rsidR="00EA546A" w:rsidRDefault="00EA546A" w:rsidP="00A75897">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5309CBC" w14:textId="77777777" w:rsidR="00EA546A" w:rsidRDefault="00EA546A" w:rsidP="00A75897">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bl>
    <w:p w14:paraId="4C39231C" w14:textId="77777777" w:rsidR="00EA546A" w:rsidRPr="00236A58" w:rsidRDefault="00EA546A" w:rsidP="00EA546A">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4704B5AC" w14:textId="77777777" w:rsidR="00EA546A" w:rsidRDefault="00EA546A" w:rsidP="00EA546A">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EA546A" w:rsidSect="005D190E">
          <w:pgSz w:w="11906" w:h="16838"/>
          <w:pgMar w:top="1134" w:right="1134" w:bottom="1134" w:left="1418" w:header="709" w:footer="1134" w:gutter="0"/>
          <w:cols w:space="708"/>
          <w:docGrid w:linePitch="360"/>
        </w:sectPr>
      </w:pPr>
    </w:p>
    <w:p w14:paraId="1ABA72C9" w14:textId="17EEEF57" w:rsidR="00EA546A" w:rsidRDefault="00EA546A" w:rsidP="00EA546A">
      <w:pPr>
        <w:spacing w:after="0" w:line="276" w:lineRule="auto"/>
        <w:rPr>
          <w:rFonts w:ascii="Calibri" w:eastAsia="Calibri" w:hAnsi="Calibri" w:cs="Arial"/>
          <w:b/>
          <w:bCs/>
          <w:sz w:val="22"/>
        </w:rPr>
      </w:pPr>
      <w:bookmarkStart w:id="79" w:name="_Toc112311495"/>
      <w:bookmarkStart w:id="80" w:name="_Toc113606733"/>
      <w:bookmarkStart w:id="81" w:name="_Toc113606811"/>
      <w:bookmarkStart w:id="82" w:name="_Toc147824180"/>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D965E2">
        <w:rPr>
          <w:rFonts w:ascii="Calibri" w:eastAsia="Calibri" w:hAnsi="Calibri" w:cs="Arial"/>
          <w:b/>
          <w:bCs/>
          <w:noProof/>
          <w:sz w:val="22"/>
        </w:rPr>
        <w:t>4</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ZA IZRAČUN VELIČINE GRAĐEVINE</w:t>
      </w:r>
      <w:bookmarkEnd w:id="79"/>
      <w:bookmarkEnd w:id="80"/>
      <w:bookmarkEnd w:id="81"/>
      <w:bookmarkEnd w:id="82"/>
    </w:p>
    <w:tbl>
      <w:tblPr>
        <w:tblStyle w:val="Reetkatablice"/>
        <w:tblW w:w="0" w:type="auto"/>
        <w:tblLook w:val="04A0" w:firstRow="1" w:lastRow="0" w:firstColumn="1" w:lastColumn="0" w:noHBand="0" w:noVBand="1"/>
      </w:tblPr>
      <w:tblGrid>
        <w:gridCol w:w="7083"/>
        <w:gridCol w:w="2261"/>
      </w:tblGrid>
      <w:tr w:rsidR="00EA546A" w14:paraId="13B7F99E" w14:textId="77777777" w:rsidTr="00A75897">
        <w:trPr>
          <w:trHeight w:val="390"/>
        </w:trPr>
        <w:tc>
          <w:tcPr>
            <w:tcW w:w="7083" w:type="dxa"/>
            <w:vAlign w:val="center"/>
          </w:tcPr>
          <w:p w14:paraId="7DD240B0"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Vrsta građevine</w:t>
            </w:r>
          </w:p>
        </w:tc>
        <w:tc>
          <w:tcPr>
            <w:tcW w:w="2261" w:type="dxa"/>
            <w:vAlign w:val="center"/>
          </w:tcPr>
          <w:p w14:paraId="06089E92"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w:t>
            </w:r>
          </w:p>
        </w:tc>
      </w:tr>
      <w:tr w:rsidR="00EA546A" w14:paraId="77B47DBE" w14:textId="77777777" w:rsidTr="00A75897">
        <w:tc>
          <w:tcPr>
            <w:tcW w:w="7083" w:type="dxa"/>
            <w:vAlign w:val="center"/>
          </w:tcPr>
          <w:p w14:paraId="13EFED2E"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Kamene zgrade</w:t>
            </w:r>
          </w:p>
        </w:tc>
        <w:tc>
          <w:tcPr>
            <w:tcW w:w="2261" w:type="dxa"/>
            <w:vAlign w:val="center"/>
          </w:tcPr>
          <w:p w14:paraId="766ABBD3"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0,65</w:t>
            </w:r>
          </w:p>
        </w:tc>
      </w:tr>
      <w:tr w:rsidR="00EA546A" w14:paraId="25F39D28" w14:textId="77777777" w:rsidTr="00A75897">
        <w:tc>
          <w:tcPr>
            <w:tcW w:w="7083" w:type="dxa"/>
            <w:vAlign w:val="center"/>
          </w:tcPr>
          <w:p w14:paraId="6248D809"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Starije zidane zgrade</w:t>
            </w:r>
          </w:p>
        </w:tc>
        <w:tc>
          <w:tcPr>
            <w:tcW w:w="2261" w:type="dxa"/>
            <w:vAlign w:val="center"/>
          </w:tcPr>
          <w:p w14:paraId="1F94AE68"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0,70</w:t>
            </w:r>
          </w:p>
        </w:tc>
      </w:tr>
      <w:tr w:rsidR="00EA546A" w14:paraId="6EB148CA" w14:textId="77777777" w:rsidTr="00A75897">
        <w:tc>
          <w:tcPr>
            <w:tcW w:w="7083" w:type="dxa"/>
            <w:vAlign w:val="center"/>
          </w:tcPr>
          <w:p w14:paraId="0DE0C50D"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Suvremene zidane i armiranobetonske zgrade</w:t>
            </w:r>
          </w:p>
        </w:tc>
        <w:tc>
          <w:tcPr>
            <w:tcW w:w="2261" w:type="dxa"/>
            <w:vAlign w:val="center"/>
          </w:tcPr>
          <w:p w14:paraId="02F43C13"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0,80</w:t>
            </w:r>
          </w:p>
        </w:tc>
      </w:tr>
      <w:tr w:rsidR="00EA546A" w14:paraId="4616EB7D" w14:textId="77777777" w:rsidTr="00A75897">
        <w:tc>
          <w:tcPr>
            <w:tcW w:w="7083" w:type="dxa"/>
            <w:vAlign w:val="center"/>
          </w:tcPr>
          <w:p w14:paraId="22426DD0"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Zgrade od čelika i drva</w:t>
            </w:r>
          </w:p>
        </w:tc>
        <w:tc>
          <w:tcPr>
            <w:tcW w:w="2261" w:type="dxa"/>
            <w:vAlign w:val="center"/>
          </w:tcPr>
          <w:p w14:paraId="697B9BDA"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0,85</w:t>
            </w:r>
          </w:p>
        </w:tc>
      </w:tr>
      <w:tr w:rsidR="00EA546A" w14:paraId="41FF7764" w14:textId="77777777" w:rsidTr="00A75897">
        <w:tc>
          <w:tcPr>
            <w:tcW w:w="7083" w:type="dxa"/>
            <w:vAlign w:val="center"/>
          </w:tcPr>
          <w:p w14:paraId="7854E676"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Pomoćne prostorije (garaže, podrumi, stubišta, ostave, pušnice, ljetne kuhinje i sl.)</w:t>
            </w:r>
          </w:p>
        </w:tc>
        <w:tc>
          <w:tcPr>
            <w:tcW w:w="2261" w:type="dxa"/>
            <w:vAlign w:val="center"/>
          </w:tcPr>
          <w:p w14:paraId="6C1A24B7"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0,50</w:t>
            </w:r>
          </w:p>
        </w:tc>
      </w:tr>
    </w:tbl>
    <w:p w14:paraId="00941B5D" w14:textId="77777777" w:rsidR="00EA546A" w:rsidRDefault="00EA546A" w:rsidP="00EA546A">
      <w:pPr>
        <w:spacing w:after="0" w:line="276" w:lineRule="auto"/>
        <w:rPr>
          <w:rFonts w:ascii="Times New Roman" w:eastAsia="Times New Roman" w:hAnsi="Times New Roman" w:cs="Arial"/>
          <w:b/>
          <w:bCs/>
          <w:color w:val="231F20"/>
          <w:sz w:val="22"/>
          <w:lang w:eastAsia="hr-HR"/>
        </w:rPr>
      </w:pPr>
    </w:p>
    <w:p w14:paraId="4CEA5EB4" w14:textId="77777777" w:rsidR="00EA546A" w:rsidRDefault="00EA546A" w:rsidP="00EA546A">
      <w:pPr>
        <w:spacing w:after="0" w:line="276" w:lineRule="auto"/>
        <w:rPr>
          <w:rFonts w:ascii="Times New Roman" w:eastAsia="Times New Roman" w:hAnsi="Times New Roman" w:cs="Arial"/>
          <w:b/>
          <w:bCs/>
          <w:color w:val="231F20"/>
          <w:sz w:val="22"/>
          <w:lang w:eastAsia="hr-HR"/>
        </w:rPr>
      </w:pPr>
    </w:p>
    <w:p w14:paraId="564007C4" w14:textId="77777777" w:rsidR="00EA546A" w:rsidRPr="00236A58" w:rsidRDefault="00EA546A" w:rsidP="00EA546A">
      <w:pPr>
        <w:spacing w:after="0" w:line="276" w:lineRule="auto"/>
        <w:rPr>
          <w:rFonts w:ascii="Times New Roman" w:eastAsia="Times New Roman" w:hAnsi="Times New Roman" w:cs="Arial"/>
          <w:b/>
          <w:bCs/>
          <w:color w:val="231F20"/>
          <w:sz w:val="22"/>
          <w:lang w:eastAsia="hr-HR"/>
        </w:rPr>
      </w:pPr>
    </w:p>
    <w:p w14:paraId="7176D07A" w14:textId="77777777" w:rsidR="00EA546A" w:rsidRPr="00236A58" w:rsidRDefault="00EA546A" w:rsidP="00EA546A">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7628D632" w14:textId="77777777" w:rsidR="00EA546A" w:rsidRPr="00236A58" w:rsidRDefault="00EA546A" w:rsidP="00EA546A">
      <w:pPr>
        <w:spacing w:after="0" w:line="276" w:lineRule="auto"/>
        <w:jc w:val="center"/>
        <w:rPr>
          <w:rFonts w:ascii="Calibri" w:eastAsia="Calibri" w:hAnsi="Calibri" w:cs="Times New Roman"/>
          <w:lang w:eastAsia="hr-HR"/>
        </w:rPr>
      </w:pPr>
    </w:p>
    <w:p w14:paraId="17AE425D" w14:textId="77777777" w:rsidR="00EA546A" w:rsidRPr="00236A58" w:rsidRDefault="00EA546A" w:rsidP="00EA546A">
      <w:pPr>
        <w:spacing w:after="0" w:line="276" w:lineRule="auto"/>
        <w:jc w:val="center"/>
        <w:rPr>
          <w:rFonts w:ascii="Calibri" w:eastAsia="Calibri" w:hAnsi="Calibri" w:cs="Times New Roman"/>
          <w:lang w:eastAsia="hr-HR"/>
        </w:rPr>
      </w:pPr>
    </w:p>
    <w:p w14:paraId="551FDEF8" w14:textId="77777777" w:rsidR="00EA546A" w:rsidRPr="00236A58" w:rsidRDefault="00EA546A" w:rsidP="00EA546A">
      <w:pPr>
        <w:spacing w:after="0" w:line="276" w:lineRule="auto"/>
        <w:jc w:val="center"/>
        <w:rPr>
          <w:rFonts w:ascii="Calibri" w:eastAsia="Calibri" w:hAnsi="Calibri" w:cs="Times New Roman"/>
          <w:lang w:eastAsia="hr-HR"/>
        </w:rPr>
      </w:pPr>
    </w:p>
    <w:p w14:paraId="42B9BFF6" w14:textId="77777777" w:rsidR="00EA546A" w:rsidRPr="00236A58" w:rsidRDefault="00EA546A" w:rsidP="00EA546A">
      <w:pPr>
        <w:spacing w:after="0" w:line="276" w:lineRule="auto"/>
        <w:jc w:val="center"/>
        <w:rPr>
          <w:rFonts w:ascii="Calibri" w:eastAsia="Calibri" w:hAnsi="Calibri" w:cs="Times New Roman"/>
          <w:lang w:eastAsia="hr-HR"/>
        </w:rPr>
      </w:pPr>
    </w:p>
    <w:p w14:paraId="6B062179" w14:textId="77777777" w:rsidR="00EA546A" w:rsidRPr="00236A58" w:rsidRDefault="00EA546A" w:rsidP="00EA546A">
      <w:pPr>
        <w:spacing w:after="0" w:line="276" w:lineRule="auto"/>
        <w:jc w:val="center"/>
        <w:rPr>
          <w:rFonts w:ascii="Calibri" w:eastAsia="Calibri" w:hAnsi="Calibri" w:cs="Times New Roman"/>
          <w:lang w:eastAsia="hr-HR"/>
        </w:rPr>
      </w:pPr>
    </w:p>
    <w:p w14:paraId="653F0861" w14:textId="77777777" w:rsidR="00EA546A" w:rsidRPr="00236A58" w:rsidRDefault="00EA546A" w:rsidP="00EA546A">
      <w:pPr>
        <w:spacing w:after="0" w:line="276" w:lineRule="auto"/>
        <w:jc w:val="center"/>
        <w:rPr>
          <w:rFonts w:ascii="Calibri" w:eastAsia="Calibri" w:hAnsi="Calibri" w:cs="Times New Roman"/>
          <w:lang w:eastAsia="hr-HR"/>
        </w:rPr>
      </w:pPr>
    </w:p>
    <w:p w14:paraId="3E3160F5" w14:textId="77777777" w:rsidR="00EA546A" w:rsidRPr="00236A58" w:rsidRDefault="00EA546A" w:rsidP="00EA546A">
      <w:pPr>
        <w:spacing w:after="0" w:line="276" w:lineRule="auto"/>
        <w:jc w:val="center"/>
        <w:rPr>
          <w:rFonts w:ascii="Calibri" w:eastAsia="Calibri" w:hAnsi="Calibri" w:cs="Times New Roman"/>
          <w:lang w:eastAsia="hr-HR"/>
        </w:rPr>
      </w:pPr>
    </w:p>
    <w:p w14:paraId="07616A2E" w14:textId="77777777" w:rsidR="00EA546A" w:rsidRPr="00236A58" w:rsidRDefault="00EA546A" w:rsidP="00EA546A">
      <w:pPr>
        <w:spacing w:after="0" w:line="276" w:lineRule="auto"/>
        <w:jc w:val="center"/>
        <w:rPr>
          <w:rFonts w:ascii="Calibri" w:eastAsia="Calibri" w:hAnsi="Calibri" w:cs="Times New Roman"/>
          <w:lang w:eastAsia="hr-HR"/>
        </w:rPr>
      </w:pPr>
    </w:p>
    <w:p w14:paraId="3F330BA7" w14:textId="77777777" w:rsidR="00EA546A" w:rsidRDefault="00EA546A" w:rsidP="00EA546A">
      <w:pPr>
        <w:spacing w:after="0" w:line="360" w:lineRule="auto"/>
        <w:rPr>
          <w:rFonts w:ascii="Calibri" w:eastAsia="Calibri" w:hAnsi="Calibri" w:cs="Arial"/>
          <w:b/>
          <w:bCs/>
          <w:sz w:val="20"/>
          <w:szCs w:val="20"/>
        </w:rPr>
        <w:sectPr w:rsidR="00EA546A" w:rsidSect="005D190E">
          <w:pgSz w:w="11906" w:h="16838"/>
          <w:pgMar w:top="1134" w:right="1134" w:bottom="1134" w:left="1418" w:header="709" w:footer="1134" w:gutter="0"/>
          <w:cols w:space="708"/>
          <w:docGrid w:linePitch="360"/>
        </w:sectPr>
      </w:pPr>
      <w:bookmarkStart w:id="83" w:name="_Toc112311496"/>
    </w:p>
    <w:p w14:paraId="2452CE33" w14:textId="49549026" w:rsidR="00EA546A" w:rsidRDefault="00EA546A" w:rsidP="00EA546A">
      <w:pPr>
        <w:spacing w:after="0" w:line="276" w:lineRule="auto"/>
        <w:rPr>
          <w:rFonts w:ascii="Calibri" w:eastAsia="Calibri" w:hAnsi="Calibri" w:cs="Arial"/>
          <w:b/>
          <w:bCs/>
          <w:sz w:val="22"/>
        </w:rPr>
      </w:pPr>
      <w:bookmarkStart w:id="84" w:name="_Toc113606734"/>
      <w:bookmarkStart w:id="85" w:name="_Toc113606812"/>
      <w:bookmarkStart w:id="86" w:name="_Toc147824181"/>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D965E2">
        <w:rPr>
          <w:rFonts w:ascii="Calibri" w:eastAsia="Calibri" w:hAnsi="Calibri" w:cs="Arial"/>
          <w:b/>
          <w:bCs/>
          <w:noProof/>
          <w:sz w:val="22"/>
        </w:rPr>
        <w:t>5</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OPREME</w:t>
      </w:r>
      <w:bookmarkEnd w:id="83"/>
      <w:bookmarkEnd w:id="84"/>
      <w:bookmarkEnd w:id="85"/>
      <w:bookmarkEnd w:id="86"/>
    </w:p>
    <w:tbl>
      <w:tblPr>
        <w:tblStyle w:val="Reetkatablice"/>
        <w:tblW w:w="9344" w:type="dxa"/>
        <w:tblInd w:w="-3" w:type="dxa"/>
        <w:tblLook w:val="04A0" w:firstRow="1" w:lastRow="0" w:firstColumn="1" w:lastColumn="0" w:noHBand="0" w:noVBand="1"/>
      </w:tblPr>
      <w:tblGrid>
        <w:gridCol w:w="5524"/>
        <w:gridCol w:w="3820"/>
      </w:tblGrid>
      <w:tr w:rsidR="00EA546A" w14:paraId="20B2CA4D" w14:textId="77777777" w:rsidTr="00A75897">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17BD4DC7"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545D7733"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EA546A" w14:paraId="34551843" w14:textId="77777777" w:rsidTr="00A75897">
        <w:tc>
          <w:tcPr>
            <w:tcW w:w="5524" w:type="dxa"/>
            <w:tcBorders>
              <w:top w:val="single" w:sz="6" w:space="0" w:color="auto"/>
              <w:left w:val="single" w:sz="6" w:space="0" w:color="auto"/>
              <w:bottom w:val="single" w:sz="6" w:space="0" w:color="auto"/>
              <w:right w:val="single" w:sz="6" w:space="0" w:color="auto"/>
            </w:tcBorders>
            <w:vAlign w:val="center"/>
          </w:tcPr>
          <w:p w14:paraId="0607BF99"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724DF8F7"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1</w:t>
            </w:r>
          </w:p>
        </w:tc>
      </w:tr>
      <w:tr w:rsidR="00EA546A" w14:paraId="4E97F91D" w14:textId="77777777" w:rsidTr="00A75897">
        <w:tc>
          <w:tcPr>
            <w:tcW w:w="5524" w:type="dxa"/>
            <w:tcBorders>
              <w:top w:val="single" w:sz="6" w:space="0" w:color="auto"/>
              <w:left w:val="single" w:sz="6" w:space="0" w:color="auto"/>
              <w:bottom w:val="single" w:sz="6" w:space="0" w:color="auto"/>
              <w:right w:val="single" w:sz="6" w:space="0" w:color="auto"/>
            </w:tcBorders>
            <w:vAlign w:val="center"/>
          </w:tcPr>
          <w:p w14:paraId="3F9097FC"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292369A0"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w:t>
            </w:r>
          </w:p>
        </w:tc>
      </w:tr>
      <w:tr w:rsidR="00EA546A" w14:paraId="67D3B0D4" w14:textId="77777777" w:rsidTr="00A75897">
        <w:tc>
          <w:tcPr>
            <w:tcW w:w="5524" w:type="dxa"/>
            <w:tcBorders>
              <w:top w:val="single" w:sz="6" w:space="0" w:color="auto"/>
              <w:left w:val="single" w:sz="6" w:space="0" w:color="auto"/>
              <w:bottom w:val="single" w:sz="6" w:space="0" w:color="auto"/>
              <w:right w:val="single" w:sz="6" w:space="0" w:color="auto"/>
            </w:tcBorders>
            <w:vAlign w:val="center"/>
          </w:tcPr>
          <w:p w14:paraId="373CAD25"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2DCB3597"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0,4</w:t>
            </w:r>
          </w:p>
        </w:tc>
      </w:tr>
      <w:tr w:rsidR="00EA546A" w14:paraId="756F88AC" w14:textId="77777777" w:rsidTr="00A75897">
        <w:tc>
          <w:tcPr>
            <w:tcW w:w="5524" w:type="dxa"/>
            <w:tcBorders>
              <w:top w:val="single" w:sz="6" w:space="0" w:color="auto"/>
              <w:left w:val="single" w:sz="6" w:space="0" w:color="auto"/>
              <w:bottom w:val="single" w:sz="6" w:space="0" w:color="auto"/>
              <w:right w:val="single" w:sz="6" w:space="0" w:color="auto"/>
            </w:tcBorders>
            <w:vAlign w:val="center"/>
          </w:tcPr>
          <w:p w14:paraId="3F33A017" w14:textId="77777777" w:rsidR="00EA546A" w:rsidRDefault="00EA546A" w:rsidP="00A75897">
            <w:pPr>
              <w:spacing w:line="276" w:lineRule="auto"/>
              <w:rPr>
                <w:rFonts w:ascii="Times New Roman" w:eastAsia="Times New Roman" w:hAnsi="Times New Roman" w:cs="Arial"/>
                <w:b/>
                <w:bCs/>
                <w:color w:val="231F20"/>
                <w:sz w:val="22"/>
              </w:rPr>
            </w:pPr>
            <w:r w:rsidRPr="00236A58">
              <w:rPr>
                <w:rFonts w:eastAsia="Times New Roman" w:cs="Calibr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3A915B7C" w14:textId="77777777" w:rsidR="00EA546A" w:rsidRDefault="00EA546A" w:rsidP="00A75897">
            <w:pPr>
              <w:spacing w:line="276" w:lineRule="auto"/>
              <w:jc w:val="center"/>
              <w:rPr>
                <w:rFonts w:ascii="Times New Roman" w:eastAsia="Times New Roman" w:hAnsi="Times New Roman" w:cs="Arial"/>
                <w:b/>
                <w:bCs/>
                <w:color w:val="231F20"/>
                <w:sz w:val="22"/>
              </w:rPr>
            </w:pPr>
            <w:r w:rsidRPr="00236A58">
              <w:rPr>
                <w:rFonts w:eastAsia="Times New Roman" w:cs="Calibri"/>
                <w:sz w:val="20"/>
              </w:rPr>
              <w:t>0,3</w:t>
            </w:r>
          </w:p>
        </w:tc>
      </w:tr>
    </w:tbl>
    <w:p w14:paraId="52DB2C83" w14:textId="77777777" w:rsidR="00EA546A" w:rsidRDefault="00EA546A" w:rsidP="00EA546A">
      <w:pPr>
        <w:spacing w:after="0" w:line="276" w:lineRule="auto"/>
        <w:rPr>
          <w:rFonts w:ascii="Times New Roman" w:eastAsia="Times New Roman" w:hAnsi="Times New Roman" w:cs="Arial"/>
          <w:b/>
          <w:bCs/>
          <w:color w:val="231F20"/>
          <w:sz w:val="22"/>
          <w:lang w:eastAsia="hr-HR"/>
        </w:rPr>
      </w:pPr>
    </w:p>
    <w:p w14:paraId="3D478B83" w14:textId="77777777" w:rsidR="00EA546A" w:rsidRDefault="00EA546A" w:rsidP="00EA546A">
      <w:pPr>
        <w:spacing w:after="0" w:line="276" w:lineRule="auto"/>
        <w:rPr>
          <w:rFonts w:ascii="Times New Roman" w:eastAsia="Times New Roman" w:hAnsi="Times New Roman" w:cs="Arial"/>
          <w:b/>
          <w:bCs/>
          <w:color w:val="231F20"/>
          <w:sz w:val="22"/>
          <w:lang w:eastAsia="hr-HR"/>
        </w:rPr>
      </w:pPr>
    </w:p>
    <w:p w14:paraId="7CBFE5F8" w14:textId="77777777" w:rsidR="00EA546A" w:rsidRPr="00236A58" w:rsidRDefault="00EA546A" w:rsidP="00EA546A">
      <w:pPr>
        <w:spacing w:after="0" w:line="276" w:lineRule="auto"/>
        <w:rPr>
          <w:rFonts w:ascii="Times New Roman" w:eastAsia="Times New Roman" w:hAnsi="Times New Roman" w:cs="Arial"/>
          <w:b/>
          <w:bCs/>
          <w:color w:val="231F20"/>
          <w:sz w:val="22"/>
          <w:lang w:eastAsia="hr-HR"/>
        </w:rPr>
      </w:pPr>
    </w:p>
    <w:p w14:paraId="68E662F0" w14:textId="77777777" w:rsidR="00EA546A" w:rsidRDefault="00EA546A" w:rsidP="00EA546A">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EA546A" w:rsidSect="005D190E">
          <w:pgSz w:w="11906" w:h="16838"/>
          <w:pgMar w:top="1134" w:right="1134" w:bottom="1134" w:left="1418" w:header="709" w:footer="1134" w:gutter="0"/>
          <w:cols w:space="708"/>
          <w:docGrid w:linePitch="360"/>
        </w:sectPr>
      </w:pPr>
    </w:p>
    <w:p w14:paraId="696E772A" w14:textId="5CA3ABC4" w:rsidR="00EA546A" w:rsidRDefault="00EA546A" w:rsidP="00EA546A">
      <w:pPr>
        <w:spacing w:after="0" w:line="360" w:lineRule="auto"/>
        <w:rPr>
          <w:rFonts w:ascii="Calibri" w:eastAsia="Times New Roman" w:hAnsi="Calibri" w:cs="Calibri"/>
          <w:b/>
          <w:bCs/>
          <w:color w:val="231F20"/>
          <w:sz w:val="22"/>
          <w:lang w:eastAsia="hr-HR"/>
        </w:rPr>
      </w:pPr>
      <w:bookmarkStart w:id="87" w:name="_Toc112311497"/>
      <w:bookmarkStart w:id="88" w:name="_Toc113606735"/>
      <w:bookmarkStart w:id="89" w:name="_Toc113606813"/>
      <w:bookmarkStart w:id="90" w:name="_Toc147824182"/>
      <w:r w:rsidRPr="00353212">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D965E2">
        <w:rPr>
          <w:rFonts w:ascii="Calibri" w:eastAsia="Calibri" w:hAnsi="Calibri" w:cs="Arial"/>
          <w:b/>
          <w:bCs/>
          <w:noProof/>
          <w:sz w:val="22"/>
        </w:rPr>
        <w:t>6</w:t>
      </w:r>
      <w:r w:rsidRPr="00236A58">
        <w:rPr>
          <w:rFonts w:ascii="Calibri" w:eastAsia="Calibri" w:hAnsi="Calibri" w:cs="Arial"/>
          <w:b/>
          <w:bCs/>
          <w:sz w:val="22"/>
        </w:rPr>
        <w:fldChar w:fldCharType="end"/>
      </w:r>
      <w:r w:rsidRPr="00353212">
        <w:rPr>
          <w:rFonts w:ascii="Calibri" w:eastAsia="Calibri" w:hAnsi="Calibri" w:cs="Arial"/>
          <w:b/>
          <w:bCs/>
          <w:sz w:val="22"/>
        </w:rPr>
        <w:t xml:space="preserve">. </w:t>
      </w:r>
      <w:bookmarkEnd w:id="87"/>
      <w:r w:rsidRPr="00353212">
        <w:rPr>
          <w:rFonts w:ascii="Calibri" w:eastAsia="Times New Roman" w:hAnsi="Calibri" w:cs="Calibri"/>
          <w:b/>
          <w:bCs/>
          <w:color w:val="231F20"/>
          <w:sz w:val="22"/>
          <w:lang w:eastAsia="hr-HR"/>
        </w:rPr>
        <w:t>GRADSKO/OPĆINSKO IZVJEŠĆE O UTROŠKU SREDSTAVA POMOĆI</w:t>
      </w:r>
      <w:bookmarkEnd w:id="88"/>
      <w:bookmarkEnd w:id="89"/>
      <w:bookmarkEnd w:id="90"/>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EA546A" w:rsidRPr="00A85924" w14:paraId="6852C2A8" w14:textId="77777777" w:rsidTr="00A75897">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4DDE6843" w14:textId="77777777" w:rsidR="00EA546A" w:rsidRPr="00A85924" w:rsidRDefault="00EA546A" w:rsidP="00A75897">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NAZIV GRADA/OPĆINE:</w:t>
            </w:r>
          </w:p>
        </w:tc>
      </w:tr>
      <w:tr w:rsidR="00EA546A" w:rsidRPr="00A85924" w14:paraId="5EB1CA30" w14:textId="77777777" w:rsidTr="00A75897">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4A028B96" w14:textId="77777777" w:rsidR="00EA546A" w:rsidRPr="00A85924" w:rsidRDefault="00EA546A" w:rsidP="00A75897">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TEMELJEM ODLUKE VLADE REPUBLIKE HRVATSKE*</w:t>
            </w:r>
          </w:p>
        </w:tc>
      </w:tr>
      <w:tr w:rsidR="00EA546A" w:rsidRPr="00A85924" w14:paraId="6B148B2E" w14:textId="77777777" w:rsidTr="00A75897">
        <w:trPr>
          <w:trHeight w:val="398"/>
        </w:trPr>
        <w:tc>
          <w:tcPr>
            <w:tcW w:w="662" w:type="dxa"/>
            <w:vMerge w:val="restart"/>
            <w:vAlign w:val="center"/>
          </w:tcPr>
          <w:p w14:paraId="65A68554" w14:textId="77777777" w:rsidR="00EA546A" w:rsidRPr="00A85924" w:rsidRDefault="00EA546A" w:rsidP="00A75897">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R.BR.</w:t>
            </w:r>
          </w:p>
        </w:tc>
        <w:tc>
          <w:tcPr>
            <w:tcW w:w="2183" w:type="dxa"/>
            <w:vMerge w:val="restart"/>
            <w:vAlign w:val="center"/>
          </w:tcPr>
          <w:p w14:paraId="4055C4F4" w14:textId="77777777" w:rsidR="00EA546A" w:rsidRPr="00A85924" w:rsidRDefault="00EA546A" w:rsidP="00A75897">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IME I PREZIME</w:t>
            </w:r>
          </w:p>
        </w:tc>
        <w:tc>
          <w:tcPr>
            <w:tcW w:w="1383" w:type="dxa"/>
            <w:vMerge w:val="restart"/>
            <w:vAlign w:val="center"/>
          </w:tcPr>
          <w:p w14:paraId="35718B86" w14:textId="77777777" w:rsidR="00EA546A" w:rsidRPr="00A85924" w:rsidRDefault="00EA546A" w:rsidP="00A75897">
            <w:pPr>
              <w:jc w:val="center"/>
              <w:rPr>
                <w:rFonts w:asciiTheme="minorHAnsi" w:eastAsia="Times New Roman" w:hAnsiTheme="minorHAnsi" w:cstheme="minorHAnsi"/>
                <w:b/>
                <w:bCs/>
                <w:color w:val="231F20"/>
                <w:sz w:val="20"/>
              </w:rPr>
            </w:pPr>
            <w:r>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60026713"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5739241C"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462B28B4"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00C555C4"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2D77E18C" w14:textId="77777777" w:rsidR="00EA546A" w:rsidRPr="00A85924" w:rsidRDefault="00EA546A" w:rsidP="00A75897">
            <w:pPr>
              <w:jc w:val="center"/>
              <w:rPr>
                <w:rFonts w:eastAsia="Times New Roman" w:cstheme="minorHAnsi"/>
                <w:b/>
                <w:bCs/>
                <w:color w:val="231F20"/>
                <w:sz w:val="20"/>
              </w:rPr>
            </w:pPr>
            <w:r w:rsidRPr="00236A58">
              <w:rPr>
                <w:rFonts w:eastAsia="Times New Roman" w:cs="Calibri"/>
                <w:b/>
                <w:bCs/>
                <w:sz w:val="20"/>
                <w:bdr w:val="none" w:sz="0" w:space="0" w:color="auto" w:frame="1"/>
              </w:rPr>
              <w:t>Dodjela sredstava iz drugih izvora</w:t>
            </w:r>
          </w:p>
        </w:tc>
      </w:tr>
      <w:tr w:rsidR="00EA546A" w:rsidRPr="00A85924" w14:paraId="186D29D4" w14:textId="77777777" w:rsidTr="00A75897">
        <w:tc>
          <w:tcPr>
            <w:tcW w:w="662" w:type="dxa"/>
            <w:vMerge/>
          </w:tcPr>
          <w:p w14:paraId="0E2C4875" w14:textId="77777777" w:rsidR="00EA546A" w:rsidRPr="00A85924" w:rsidRDefault="00EA546A" w:rsidP="00A75897">
            <w:pPr>
              <w:rPr>
                <w:rFonts w:asciiTheme="minorHAnsi" w:eastAsia="Times New Roman" w:hAnsiTheme="minorHAnsi" w:cstheme="minorHAnsi"/>
                <w:b/>
                <w:bCs/>
                <w:color w:val="231F20"/>
                <w:sz w:val="20"/>
              </w:rPr>
            </w:pPr>
          </w:p>
        </w:tc>
        <w:tc>
          <w:tcPr>
            <w:tcW w:w="2183" w:type="dxa"/>
            <w:vMerge/>
          </w:tcPr>
          <w:p w14:paraId="53E45930"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vMerge/>
          </w:tcPr>
          <w:p w14:paraId="7A3E787A"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49A0CBB1"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38B32A61"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4C6DA65A"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25939FBE"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2B63F5B8"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34D66870" w14:textId="77777777" w:rsidR="00EA546A" w:rsidRPr="00A85924" w:rsidRDefault="00EA546A" w:rsidP="00A75897">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017" w:type="dxa"/>
            <w:vMerge/>
          </w:tcPr>
          <w:p w14:paraId="20716D4D"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vMerge/>
          </w:tcPr>
          <w:p w14:paraId="3A7AE9EE" w14:textId="77777777" w:rsidR="00EA546A" w:rsidRPr="00A85924" w:rsidRDefault="00EA546A" w:rsidP="00A75897">
            <w:pPr>
              <w:rPr>
                <w:rFonts w:eastAsia="Times New Roman" w:cstheme="minorHAnsi"/>
                <w:b/>
                <w:bCs/>
                <w:color w:val="231F20"/>
                <w:sz w:val="20"/>
              </w:rPr>
            </w:pPr>
          </w:p>
        </w:tc>
      </w:tr>
      <w:tr w:rsidR="00EA546A" w:rsidRPr="00A85924" w14:paraId="3662BDE1" w14:textId="77777777" w:rsidTr="00A75897">
        <w:tc>
          <w:tcPr>
            <w:tcW w:w="662" w:type="dxa"/>
          </w:tcPr>
          <w:p w14:paraId="2EEA5FBE"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7067B890"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56206386"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396E538"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EE47182"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5CE34BBC"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16DD5E64"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57AD5CE"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14691183"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1DD1819E"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096658A1" w14:textId="77777777" w:rsidR="00EA546A" w:rsidRPr="00A85924" w:rsidRDefault="00EA546A" w:rsidP="00A75897">
            <w:pPr>
              <w:rPr>
                <w:rFonts w:eastAsia="Times New Roman" w:cstheme="minorHAnsi"/>
                <w:b/>
                <w:bCs/>
                <w:color w:val="231F20"/>
                <w:sz w:val="20"/>
              </w:rPr>
            </w:pPr>
          </w:p>
        </w:tc>
      </w:tr>
      <w:tr w:rsidR="00EA546A" w:rsidRPr="00A85924" w14:paraId="5B90AFD8" w14:textId="77777777" w:rsidTr="00A75897">
        <w:tc>
          <w:tcPr>
            <w:tcW w:w="662" w:type="dxa"/>
          </w:tcPr>
          <w:p w14:paraId="051B2CB8"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7E8F495C"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59FE494E"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0B4F0AFC"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72650A42"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29478655"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7F92433"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6BEE90A4"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A2FD4CC"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58035B44"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13D132A5" w14:textId="77777777" w:rsidR="00EA546A" w:rsidRPr="00A85924" w:rsidRDefault="00EA546A" w:rsidP="00A75897">
            <w:pPr>
              <w:rPr>
                <w:rFonts w:eastAsia="Times New Roman" w:cstheme="minorHAnsi"/>
                <w:b/>
                <w:bCs/>
                <w:color w:val="231F20"/>
                <w:sz w:val="20"/>
              </w:rPr>
            </w:pPr>
          </w:p>
        </w:tc>
      </w:tr>
      <w:tr w:rsidR="00EA546A" w:rsidRPr="00A85924" w14:paraId="5E19CFF5" w14:textId="77777777" w:rsidTr="00A75897">
        <w:tc>
          <w:tcPr>
            <w:tcW w:w="662" w:type="dxa"/>
          </w:tcPr>
          <w:p w14:paraId="58B6CB62"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77A5473D" w14:textId="77777777" w:rsidR="00EA546A" w:rsidRPr="00A85924" w:rsidRDefault="00EA546A" w:rsidP="00A75897">
            <w:pPr>
              <w:rPr>
                <w:rFonts w:eastAsia="Times New Roman" w:cstheme="minorHAnsi"/>
                <w:b/>
                <w:bCs/>
                <w:color w:val="231F20"/>
                <w:sz w:val="20"/>
              </w:rPr>
            </w:pPr>
          </w:p>
        </w:tc>
        <w:tc>
          <w:tcPr>
            <w:tcW w:w="1383" w:type="dxa"/>
          </w:tcPr>
          <w:p w14:paraId="1AAAEACB" w14:textId="77777777" w:rsidR="00EA546A" w:rsidRPr="00A85924" w:rsidRDefault="00EA546A" w:rsidP="00A75897">
            <w:pPr>
              <w:rPr>
                <w:rFonts w:eastAsia="Times New Roman" w:cstheme="minorHAnsi"/>
                <w:b/>
                <w:bCs/>
                <w:color w:val="231F20"/>
                <w:sz w:val="20"/>
              </w:rPr>
            </w:pPr>
          </w:p>
        </w:tc>
        <w:tc>
          <w:tcPr>
            <w:tcW w:w="1383" w:type="dxa"/>
          </w:tcPr>
          <w:p w14:paraId="29FE3C7F" w14:textId="77777777" w:rsidR="00EA546A" w:rsidRPr="00A85924" w:rsidRDefault="00EA546A" w:rsidP="00A75897">
            <w:pPr>
              <w:rPr>
                <w:rFonts w:eastAsia="Times New Roman" w:cstheme="minorHAnsi"/>
                <w:b/>
                <w:bCs/>
                <w:color w:val="231F20"/>
                <w:sz w:val="20"/>
              </w:rPr>
            </w:pPr>
          </w:p>
        </w:tc>
        <w:tc>
          <w:tcPr>
            <w:tcW w:w="1383" w:type="dxa"/>
          </w:tcPr>
          <w:p w14:paraId="1963AA4F" w14:textId="77777777" w:rsidR="00EA546A" w:rsidRPr="00A85924" w:rsidRDefault="00EA546A" w:rsidP="00A75897">
            <w:pPr>
              <w:rPr>
                <w:rFonts w:eastAsia="Times New Roman" w:cstheme="minorHAnsi"/>
                <w:b/>
                <w:bCs/>
                <w:color w:val="231F20"/>
                <w:sz w:val="20"/>
              </w:rPr>
            </w:pPr>
          </w:p>
        </w:tc>
        <w:tc>
          <w:tcPr>
            <w:tcW w:w="1383" w:type="dxa"/>
          </w:tcPr>
          <w:p w14:paraId="1F8947D5" w14:textId="77777777" w:rsidR="00EA546A" w:rsidRPr="00A85924" w:rsidRDefault="00EA546A" w:rsidP="00A75897">
            <w:pPr>
              <w:rPr>
                <w:rFonts w:eastAsia="Times New Roman" w:cstheme="minorHAnsi"/>
                <w:b/>
                <w:bCs/>
                <w:color w:val="231F20"/>
                <w:sz w:val="20"/>
              </w:rPr>
            </w:pPr>
          </w:p>
        </w:tc>
        <w:tc>
          <w:tcPr>
            <w:tcW w:w="1383" w:type="dxa"/>
          </w:tcPr>
          <w:p w14:paraId="70957385" w14:textId="77777777" w:rsidR="00EA546A" w:rsidRPr="00A85924" w:rsidRDefault="00EA546A" w:rsidP="00A75897">
            <w:pPr>
              <w:rPr>
                <w:rFonts w:eastAsia="Times New Roman" w:cstheme="minorHAnsi"/>
                <w:b/>
                <w:bCs/>
                <w:color w:val="231F20"/>
                <w:sz w:val="20"/>
              </w:rPr>
            </w:pPr>
          </w:p>
        </w:tc>
        <w:tc>
          <w:tcPr>
            <w:tcW w:w="1383" w:type="dxa"/>
          </w:tcPr>
          <w:p w14:paraId="307D978C" w14:textId="77777777" w:rsidR="00EA546A" w:rsidRPr="00A85924" w:rsidRDefault="00EA546A" w:rsidP="00A75897">
            <w:pPr>
              <w:rPr>
                <w:rFonts w:eastAsia="Times New Roman" w:cstheme="minorHAnsi"/>
                <w:b/>
                <w:bCs/>
                <w:color w:val="231F20"/>
                <w:sz w:val="20"/>
              </w:rPr>
            </w:pPr>
          </w:p>
        </w:tc>
        <w:tc>
          <w:tcPr>
            <w:tcW w:w="1383" w:type="dxa"/>
          </w:tcPr>
          <w:p w14:paraId="5D2BB4CB" w14:textId="77777777" w:rsidR="00EA546A" w:rsidRPr="00A85924" w:rsidRDefault="00EA546A" w:rsidP="00A75897">
            <w:pPr>
              <w:rPr>
                <w:rFonts w:eastAsia="Times New Roman" w:cstheme="minorHAnsi"/>
                <w:b/>
                <w:bCs/>
                <w:color w:val="231F20"/>
                <w:sz w:val="20"/>
              </w:rPr>
            </w:pPr>
          </w:p>
        </w:tc>
        <w:tc>
          <w:tcPr>
            <w:tcW w:w="1017" w:type="dxa"/>
          </w:tcPr>
          <w:p w14:paraId="70C3AEE7" w14:textId="77777777" w:rsidR="00EA546A" w:rsidRPr="00A85924" w:rsidRDefault="00EA546A" w:rsidP="00A75897">
            <w:pPr>
              <w:rPr>
                <w:rFonts w:eastAsia="Times New Roman" w:cstheme="minorHAnsi"/>
                <w:b/>
                <w:bCs/>
                <w:color w:val="231F20"/>
                <w:sz w:val="20"/>
              </w:rPr>
            </w:pPr>
          </w:p>
        </w:tc>
        <w:tc>
          <w:tcPr>
            <w:tcW w:w="1017" w:type="dxa"/>
          </w:tcPr>
          <w:p w14:paraId="1E19C7FC" w14:textId="77777777" w:rsidR="00EA546A" w:rsidRPr="00A85924" w:rsidRDefault="00EA546A" w:rsidP="00A75897">
            <w:pPr>
              <w:rPr>
                <w:rFonts w:eastAsia="Times New Roman" w:cstheme="minorHAnsi"/>
                <w:b/>
                <w:bCs/>
                <w:color w:val="231F20"/>
                <w:sz w:val="20"/>
              </w:rPr>
            </w:pPr>
          </w:p>
        </w:tc>
      </w:tr>
      <w:tr w:rsidR="00EA546A" w:rsidRPr="00A85924" w14:paraId="6E80FB87" w14:textId="77777777" w:rsidTr="00A75897">
        <w:tc>
          <w:tcPr>
            <w:tcW w:w="662" w:type="dxa"/>
          </w:tcPr>
          <w:p w14:paraId="1F4BD9CD"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3BEF4140" w14:textId="77777777" w:rsidR="00EA546A" w:rsidRPr="00A85924" w:rsidRDefault="00EA546A" w:rsidP="00A75897">
            <w:pPr>
              <w:rPr>
                <w:rFonts w:eastAsia="Times New Roman" w:cstheme="minorHAnsi"/>
                <w:b/>
                <w:bCs/>
                <w:color w:val="231F20"/>
                <w:sz w:val="20"/>
              </w:rPr>
            </w:pPr>
          </w:p>
        </w:tc>
        <w:tc>
          <w:tcPr>
            <w:tcW w:w="1383" w:type="dxa"/>
          </w:tcPr>
          <w:p w14:paraId="64A6FB6E" w14:textId="77777777" w:rsidR="00EA546A" w:rsidRPr="00A85924" w:rsidRDefault="00EA546A" w:rsidP="00A75897">
            <w:pPr>
              <w:rPr>
                <w:rFonts w:eastAsia="Times New Roman" w:cstheme="minorHAnsi"/>
                <w:b/>
                <w:bCs/>
                <w:color w:val="231F20"/>
                <w:sz w:val="20"/>
              </w:rPr>
            </w:pPr>
          </w:p>
        </w:tc>
        <w:tc>
          <w:tcPr>
            <w:tcW w:w="1383" w:type="dxa"/>
          </w:tcPr>
          <w:p w14:paraId="75089A3A" w14:textId="77777777" w:rsidR="00EA546A" w:rsidRPr="00A85924" w:rsidRDefault="00EA546A" w:rsidP="00A75897">
            <w:pPr>
              <w:rPr>
                <w:rFonts w:eastAsia="Times New Roman" w:cstheme="minorHAnsi"/>
                <w:b/>
                <w:bCs/>
                <w:color w:val="231F20"/>
                <w:sz w:val="20"/>
              </w:rPr>
            </w:pPr>
          </w:p>
        </w:tc>
        <w:tc>
          <w:tcPr>
            <w:tcW w:w="1383" w:type="dxa"/>
          </w:tcPr>
          <w:p w14:paraId="66119928" w14:textId="77777777" w:rsidR="00EA546A" w:rsidRPr="00A85924" w:rsidRDefault="00EA546A" w:rsidP="00A75897">
            <w:pPr>
              <w:rPr>
                <w:rFonts w:eastAsia="Times New Roman" w:cstheme="minorHAnsi"/>
                <w:b/>
                <w:bCs/>
                <w:color w:val="231F20"/>
                <w:sz w:val="20"/>
              </w:rPr>
            </w:pPr>
          </w:p>
        </w:tc>
        <w:tc>
          <w:tcPr>
            <w:tcW w:w="1383" w:type="dxa"/>
          </w:tcPr>
          <w:p w14:paraId="4C2D778F" w14:textId="77777777" w:rsidR="00EA546A" w:rsidRPr="00A85924" w:rsidRDefault="00EA546A" w:rsidP="00A75897">
            <w:pPr>
              <w:rPr>
                <w:rFonts w:eastAsia="Times New Roman" w:cstheme="minorHAnsi"/>
                <w:b/>
                <w:bCs/>
                <w:color w:val="231F20"/>
                <w:sz w:val="20"/>
              </w:rPr>
            </w:pPr>
          </w:p>
        </w:tc>
        <w:tc>
          <w:tcPr>
            <w:tcW w:w="1383" w:type="dxa"/>
          </w:tcPr>
          <w:p w14:paraId="07509599" w14:textId="77777777" w:rsidR="00EA546A" w:rsidRPr="00A85924" w:rsidRDefault="00EA546A" w:rsidP="00A75897">
            <w:pPr>
              <w:rPr>
                <w:rFonts w:eastAsia="Times New Roman" w:cstheme="minorHAnsi"/>
                <w:b/>
                <w:bCs/>
                <w:color w:val="231F20"/>
                <w:sz w:val="20"/>
              </w:rPr>
            </w:pPr>
          </w:p>
        </w:tc>
        <w:tc>
          <w:tcPr>
            <w:tcW w:w="1383" w:type="dxa"/>
          </w:tcPr>
          <w:p w14:paraId="3987D098" w14:textId="77777777" w:rsidR="00EA546A" w:rsidRPr="00A85924" w:rsidRDefault="00EA546A" w:rsidP="00A75897">
            <w:pPr>
              <w:rPr>
                <w:rFonts w:eastAsia="Times New Roman" w:cstheme="minorHAnsi"/>
                <w:b/>
                <w:bCs/>
                <w:color w:val="231F20"/>
                <w:sz w:val="20"/>
              </w:rPr>
            </w:pPr>
          </w:p>
        </w:tc>
        <w:tc>
          <w:tcPr>
            <w:tcW w:w="1383" w:type="dxa"/>
          </w:tcPr>
          <w:p w14:paraId="2A5A3209" w14:textId="77777777" w:rsidR="00EA546A" w:rsidRPr="00A85924" w:rsidRDefault="00EA546A" w:rsidP="00A75897">
            <w:pPr>
              <w:rPr>
                <w:rFonts w:eastAsia="Times New Roman" w:cstheme="minorHAnsi"/>
                <w:b/>
                <w:bCs/>
                <w:color w:val="231F20"/>
                <w:sz w:val="20"/>
              </w:rPr>
            </w:pPr>
          </w:p>
        </w:tc>
        <w:tc>
          <w:tcPr>
            <w:tcW w:w="1017" w:type="dxa"/>
          </w:tcPr>
          <w:p w14:paraId="613E3C70" w14:textId="77777777" w:rsidR="00EA546A" w:rsidRPr="00A85924" w:rsidRDefault="00EA546A" w:rsidP="00A75897">
            <w:pPr>
              <w:rPr>
                <w:rFonts w:eastAsia="Times New Roman" w:cstheme="minorHAnsi"/>
                <w:b/>
                <w:bCs/>
                <w:color w:val="231F20"/>
                <w:sz w:val="20"/>
              </w:rPr>
            </w:pPr>
          </w:p>
        </w:tc>
        <w:tc>
          <w:tcPr>
            <w:tcW w:w="1017" w:type="dxa"/>
          </w:tcPr>
          <w:p w14:paraId="2BA1853B" w14:textId="77777777" w:rsidR="00EA546A" w:rsidRPr="00A85924" w:rsidRDefault="00EA546A" w:rsidP="00A75897">
            <w:pPr>
              <w:rPr>
                <w:rFonts w:eastAsia="Times New Roman" w:cstheme="minorHAnsi"/>
                <w:b/>
                <w:bCs/>
                <w:color w:val="231F20"/>
                <w:sz w:val="20"/>
              </w:rPr>
            </w:pPr>
          </w:p>
        </w:tc>
      </w:tr>
      <w:tr w:rsidR="00EA546A" w:rsidRPr="00A85924" w14:paraId="23F583EC" w14:textId="77777777" w:rsidTr="00A75897">
        <w:tc>
          <w:tcPr>
            <w:tcW w:w="662" w:type="dxa"/>
          </w:tcPr>
          <w:p w14:paraId="653E54BD"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2345C9AD" w14:textId="77777777" w:rsidR="00EA546A" w:rsidRPr="00A85924" w:rsidRDefault="00EA546A" w:rsidP="00A75897">
            <w:pPr>
              <w:rPr>
                <w:rFonts w:eastAsia="Times New Roman" w:cstheme="minorHAnsi"/>
                <w:b/>
                <w:bCs/>
                <w:color w:val="231F20"/>
                <w:sz w:val="20"/>
              </w:rPr>
            </w:pPr>
          </w:p>
        </w:tc>
        <w:tc>
          <w:tcPr>
            <w:tcW w:w="1383" w:type="dxa"/>
          </w:tcPr>
          <w:p w14:paraId="4756C4B8" w14:textId="77777777" w:rsidR="00EA546A" w:rsidRPr="00A85924" w:rsidRDefault="00EA546A" w:rsidP="00A75897">
            <w:pPr>
              <w:rPr>
                <w:rFonts w:eastAsia="Times New Roman" w:cstheme="minorHAnsi"/>
                <w:b/>
                <w:bCs/>
                <w:color w:val="231F20"/>
                <w:sz w:val="20"/>
              </w:rPr>
            </w:pPr>
          </w:p>
        </w:tc>
        <w:tc>
          <w:tcPr>
            <w:tcW w:w="1383" w:type="dxa"/>
          </w:tcPr>
          <w:p w14:paraId="66C59CA2" w14:textId="77777777" w:rsidR="00EA546A" w:rsidRPr="00A85924" w:rsidRDefault="00EA546A" w:rsidP="00A75897">
            <w:pPr>
              <w:rPr>
                <w:rFonts w:eastAsia="Times New Roman" w:cstheme="minorHAnsi"/>
                <w:b/>
                <w:bCs/>
                <w:color w:val="231F20"/>
                <w:sz w:val="20"/>
              </w:rPr>
            </w:pPr>
          </w:p>
        </w:tc>
        <w:tc>
          <w:tcPr>
            <w:tcW w:w="1383" w:type="dxa"/>
          </w:tcPr>
          <w:p w14:paraId="4616F23B" w14:textId="77777777" w:rsidR="00EA546A" w:rsidRPr="00A85924" w:rsidRDefault="00EA546A" w:rsidP="00A75897">
            <w:pPr>
              <w:rPr>
                <w:rFonts w:eastAsia="Times New Roman" w:cstheme="minorHAnsi"/>
                <w:b/>
                <w:bCs/>
                <w:color w:val="231F20"/>
                <w:sz w:val="20"/>
              </w:rPr>
            </w:pPr>
          </w:p>
        </w:tc>
        <w:tc>
          <w:tcPr>
            <w:tcW w:w="1383" w:type="dxa"/>
          </w:tcPr>
          <w:p w14:paraId="7957932D" w14:textId="77777777" w:rsidR="00EA546A" w:rsidRPr="00A85924" w:rsidRDefault="00EA546A" w:rsidP="00A75897">
            <w:pPr>
              <w:rPr>
                <w:rFonts w:eastAsia="Times New Roman" w:cstheme="minorHAnsi"/>
                <w:b/>
                <w:bCs/>
                <w:color w:val="231F20"/>
                <w:sz w:val="20"/>
              </w:rPr>
            </w:pPr>
          </w:p>
        </w:tc>
        <w:tc>
          <w:tcPr>
            <w:tcW w:w="1383" w:type="dxa"/>
          </w:tcPr>
          <w:p w14:paraId="2FB62C12" w14:textId="77777777" w:rsidR="00EA546A" w:rsidRPr="00A85924" w:rsidRDefault="00EA546A" w:rsidP="00A75897">
            <w:pPr>
              <w:rPr>
                <w:rFonts w:eastAsia="Times New Roman" w:cstheme="minorHAnsi"/>
                <w:b/>
                <w:bCs/>
                <w:color w:val="231F20"/>
                <w:sz w:val="20"/>
              </w:rPr>
            </w:pPr>
          </w:p>
        </w:tc>
        <w:tc>
          <w:tcPr>
            <w:tcW w:w="1383" w:type="dxa"/>
          </w:tcPr>
          <w:p w14:paraId="7AC578CA" w14:textId="77777777" w:rsidR="00EA546A" w:rsidRPr="00A85924" w:rsidRDefault="00EA546A" w:rsidP="00A75897">
            <w:pPr>
              <w:rPr>
                <w:rFonts w:eastAsia="Times New Roman" w:cstheme="minorHAnsi"/>
                <w:b/>
                <w:bCs/>
                <w:color w:val="231F20"/>
                <w:sz w:val="20"/>
              </w:rPr>
            </w:pPr>
          </w:p>
        </w:tc>
        <w:tc>
          <w:tcPr>
            <w:tcW w:w="1383" w:type="dxa"/>
          </w:tcPr>
          <w:p w14:paraId="04B7DDD0" w14:textId="77777777" w:rsidR="00EA546A" w:rsidRPr="00A85924" w:rsidRDefault="00EA546A" w:rsidP="00A75897">
            <w:pPr>
              <w:rPr>
                <w:rFonts w:eastAsia="Times New Roman" w:cstheme="minorHAnsi"/>
                <w:b/>
                <w:bCs/>
                <w:color w:val="231F20"/>
                <w:sz w:val="20"/>
              </w:rPr>
            </w:pPr>
          </w:p>
        </w:tc>
        <w:tc>
          <w:tcPr>
            <w:tcW w:w="1017" w:type="dxa"/>
          </w:tcPr>
          <w:p w14:paraId="1CC534EE" w14:textId="77777777" w:rsidR="00EA546A" w:rsidRPr="00A85924" w:rsidRDefault="00EA546A" w:rsidP="00A75897">
            <w:pPr>
              <w:rPr>
                <w:rFonts w:eastAsia="Times New Roman" w:cstheme="minorHAnsi"/>
                <w:b/>
                <w:bCs/>
                <w:color w:val="231F20"/>
                <w:sz w:val="20"/>
              </w:rPr>
            </w:pPr>
          </w:p>
        </w:tc>
        <w:tc>
          <w:tcPr>
            <w:tcW w:w="1017" w:type="dxa"/>
          </w:tcPr>
          <w:p w14:paraId="548C430F" w14:textId="77777777" w:rsidR="00EA546A" w:rsidRPr="00A85924" w:rsidRDefault="00EA546A" w:rsidP="00A75897">
            <w:pPr>
              <w:rPr>
                <w:rFonts w:eastAsia="Times New Roman" w:cstheme="minorHAnsi"/>
                <w:b/>
                <w:bCs/>
                <w:color w:val="231F20"/>
                <w:sz w:val="20"/>
              </w:rPr>
            </w:pPr>
          </w:p>
        </w:tc>
      </w:tr>
      <w:tr w:rsidR="00EA546A" w:rsidRPr="00A85924" w14:paraId="1E7C5364" w14:textId="77777777" w:rsidTr="00A75897">
        <w:tc>
          <w:tcPr>
            <w:tcW w:w="662" w:type="dxa"/>
          </w:tcPr>
          <w:p w14:paraId="1CD2B6AC"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5AB6B854" w14:textId="77777777" w:rsidR="00EA546A" w:rsidRPr="00A85924" w:rsidRDefault="00EA546A" w:rsidP="00A75897">
            <w:pPr>
              <w:rPr>
                <w:rFonts w:eastAsia="Times New Roman" w:cstheme="minorHAnsi"/>
                <w:b/>
                <w:bCs/>
                <w:color w:val="231F20"/>
                <w:sz w:val="20"/>
              </w:rPr>
            </w:pPr>
          </w:p>
        </w:tc>
        <w:tc>
          <w:tcPr>
            <w:tcW w:w="1383" w:type="dxa"/>
          </w:tcPr>
          <w:p w14:paraId="2ECA522C" w14:textId="77777777" w:rsidR="00EA546A" w:rsidRPr="00A85924" w:rsidRDefault="00EA546A" w:rsidP="00A75897">
            <w:pPr>
              <w:rPr>
                <w:rFonts w:eastAsia="Times New Roman" w:cstheme="minorHAnsi"/>
                <w:b/>
                <w:bCs/>
                <w:color w:val="231F20"/>
                <w:sz w:val="20"/>
              </w:rPr>
            </w:pPr>
          </w:p>
        </w:tc>
        <w:tc>
          <w:tcPr>
            <w:tcW w:w="1383" w:type="dxa"/>
          </w:tcPr>
          <w:p w14:paraId="22BF2BCA" w14:textId="77777777" w:rsidR="00EA546A" w:rsidRPr="00A85924" w:rsidRDefault="00EA546A" w:rsidP="00A75897">
            <w:pPr>
              <w:rPr>
                <w:rFonts w:eastAsia="Times New Roman" w:cstheme="minorHAnsi"/>
                <w:b/>
                <w:bCs/>
                <w:color w:val="231F20"/>
                <w:sz w:val="20"/>
              </w:rPr>
            </w:pPr>
          </w:p>
        </w:tc>
        <w:tc>
          <w:tcPr>
            <w:tcW w:w="1383" w:type="dxa"/>
          </w:tcPr>
          <w:p w14:paraId="1AFFBB01" w14:textId="77777777" w:rsidR="00EA546A" w:rsidRPr="00A85924" w:rsidRDefault="00EA546A" w:rsidP="00A75897">
            <w:pPr>
              <w:rPr>
                <w:rFonts w:eastAsia="Times New Roman" w:cstheme="minorHAnsi"/>
                <w:b/>
                <w:bCs/>
                <w:color w:val="231F20"/>
                <w:sz w:val="20"/>
              </w:rPr>
            </w:pPr>
          </w:p>
        </w:tc>
        <w:tc>
          <w:tcPr>
            <w:tcW w:w="1383" w:type="dxa"/>
          </w:tcPr>
          <w:p w14:paraId="5FB5C7F0" w14:textId="77777777" w:rsidR="00EA546A" w:rsidRPr="00A85924" w:rsidRDefault="00EA546A" w:rsidP="00A75897">
            <w:pPr>
              <w:rPr>
                <w:rFonts w:eastAsia="Times New Roman" w:cstheme="minorHAnsi"/>
                <w:b/>
                <w:bCs/>
                <w:color w:val="231F20"/>
                <w:sz w:val="20"/>
              </w:rPr>
            </w:pPr>
          </w:p>
        </w:tc>
        <w:tc>
          <w:tcPr>
            <w:tcW w:w="1383" w:type="dxa"/>
          </w:tcPr>
          <w:p w14:paraId="5BC43354" w14:textId="77777777" w:rsidR="00EA546A" w:rsidRPr="00A85924" w:rsidRDefault="00EA546A" w:rsidP="00A75897">
            <w:pPr>
              <w:rPr>
                <w:rFonts w:eastAsia="Times New Roman" w:cstheme="minorHAnsi"/>
                <w:b/>
                <w:bCs/>
                <w:color w:val="231F20"/>
                <w:sz w:val="20"/>
              </w:rPr>
            </w:pPr>
          </w:p>
        </w:tc>
        <w:tc>
          <w:tcPr>
            <w:tcW w:w="1383" w:type="dxa"/>
          </w:tcPr>
          <w:p w14:paraId="10F201FF" w14:textId="77777777" w:rsidR="00EA546A" w:rsidRPr="00A85924" w:rsidRDefault="00EA546A" w:rsidP="00A75897">
            <w:pPr>
              <w:rPr>
                <w:rFonts w:eastAsia="Times New Roman" w:cstheme="minorHAnsi"/>
                <w:b/>
                <w:bCs/>
                <w:color w:val="231F20"/>
                <w:sz w:val="20"/>
              </w:rPr>
            </w:pPr>
          </w:p>
        </w:tc>
        <w:tc>
          <w:tcPr>
            <w:tcW w:w="1383" w:type="dxa"/>
          </w:tcPr>
          <w:p w14:paraId="2F435D5E" w14:textId="77777777" w:rsidR="00EA546A" w:rsidRPr="00A85924" w:rsidRDefault="00EA546A" w:rsidP="00A75897">
            <w:pPr>
              <w:rPr>
                <w:rFonts w:eastAsia="Times New Roman" w:cstheme="minorHAnsi"/>
                <w:b/>
                <w:bCs/>
                <w:color w:val="231F20"/>
                <w:sz w:val="20"/>
              </w:rPr>
            </w:pPr>
          </w:p>
        </w:tc>
        <w:tc>
          <w:tcPr>
            <w:tcW w:w="1017" w:type="dxa"/>
          </w:tcPr>
          <w:p w14:paraId="4661AECC" w14:textId="77777777" w:rsidR="00EA546A" w:rsidRPr="00A85924" w:rsidRDefault="00EA546A" w:rsidP="00A75897">
            <w:pPr>
              <w:rPr>
                <w:rFonts w:eastAsia="Times New Roman" w:cstheme="minorHAnsi"/>
                <w:b/>
                <w:bCs/>
                <w:color w:val="231F20"/>
                <w:sz w:val="20"/>
              </w:rPr>
            </w:pPr>
          </w:p>
        </w:tc>
        <w:tc>
          <w:tcPr>
            <w:tcW w:w="1017" w:type="dxa"/>
          </w:tcPr>
          <w:p w14:paraId="2C7BA52C" w14:textId="77777777" w:rsidR="00EA546A" w:rsidRPr="00A85924" w:rsidRDefault="00EA546A" w:rsidP="00A75897">
            <w:pPr>
              <w:rPr>
                <w:rFonts w:eastAsia="Times New Roman" w:cstheme="minorHAnsi"/>
                <w:b/>
                <w:bCs/>
                <w:color w:val="231F20"/>
                <w:sz w:val="20"/>
              </w:rPr>
            </w:pPr>
          </w:p>
        </w:tc>
      </w:tr>
      <w:tr w:rsidR="00EA546A" w:rsidRPr="00A85924" w14:paraId="0E27D4FF" w14:textId="77777777" w:rsidTr="00A75897">
        <w:tc>
          <w:tcPr>
            <w:tcW w:w="662" w:type="dxa"/>
          </w:tcPr>
          <w:p w14:paraId="2297E4F8"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3837B611" w14:textId="77777777" w:rsidR="00EA546A" w:rsidRPr="00A85924" w:rsidRDefault="00EA546A" w:rsidP="00A75897">
            <w:pPr>
              <w:rPr>
                <w:rFonts w:eastAsia="Times New Roman" w:cstheme="minorHAnsi"/>
                <w:b/>
                <w:bCs/>
                <w:color w:val="231F20"/>
                <w:sz w:val="20"/>
              </w:rPr>
            </w:pPr>
          </w:p>
        </w:tc>
        <w:tc>
          <w:tcPr>
            <w:tcW w:w="1383" w:type="dxa"/>
          </w:tcPr>
          <w:p w14:paraId="4C5077F3" w14:textId="77777777" w:rsidR="00EA546A" w:rsidRPr="00A85924" w:rsidRDefault="00EA546A" w:rsidP="00A75897">
            <w:pPr>
              <w:rPr>
                <w:rFonts w:eastAsia="Times New Roman" w:cstheme="minorHAnsi"/>
                <w:b/>
                <w:bCs/>
                <w:color w:val="231F20"/>
                <w:sz w:val="20"/>
              </w:rPr>
            </w:pPr>
          </w:p>
        </w:tc>
        <w:tc>
          <w:tcPr>
            <w:tcW w:w="1383" w:type="dxa"/>
          </w:tcPr>
          <w:p w14:paraId="461693F2" w14:textId="77777777" w:rsidR="00EA546A" w:rsidRPr="00A85924" w:rsidRDefault="00EA546A" w:rsidP="00A75897">
            <w:pPr>
              <w:rPr>
                <w:rFonts w:eastAsia="Times New Roman" w:cstheme="minorHAnsi"/>
                <w:b/>
                <w:bCs/>
                <w:color w:val="231F20"/>
                <w:sz w:val="20"/>
              </w:rPr>
            </w:pPr>
          </w:p>
        </w:tc>
        <w:tc>
          <w:tcPr>
            <w:tcW w:w="1383" w:type="dxa"/>
          </w:tcPr>
          <w:p w14:paraId="6B368F9E" w14:textId="77777777" w:rsidR="00EA546A" w:rsidRPr="00A85924" w:rsidRDefault="00EA546A" w:rsidP="00A75897">
            <w:pPr>
              <w:rPr>
                <w:rFonts w:eastAsia="Times New Roman" w:cstheme="minorHAnsi"/>
                <w:b/>
                <w:bCs/>
                <w:color w:val="231F20"/>
                <w:sz w:val="20"/>
              </w:rPr>
            </w:pPr>
          </w:p>
        </w:tc>
        <w:tc>
          <w:tcPr>
            <w:tcW w:w="1383" w:type="dxa"/>
          </w:tcPr>
          <w:p w14:paraId="27307F09" w14:textId="77777777" w:rsidR="00EA546A" w:rsidRPr="00A85924" w:rsidRDefault="00EA546A" w:rsidP="00A75897">
            <w:pPr>
              <w:rPr>
                <w:rFonts w:eastAsia="Times New Roman" w:cstheme="minorHAnsi"/>
                <w:b/>
                <w:bCs/>
                <w:color w:val="231F20"/>
                <w:sz w:val="20"/>
              </w:rPr>
            </w:pPr>
          </w:p>
        </w:tc>
        <w:tc>
          <w:tcPr>
            <w:tcW w:w="1383" w:type="dxa"/>
          </w:tcPr>
          <w:p w14:paraId="0A863FA2" w14:textId="77777777" w:rsidR="00EA546A" w:rsidRPr="00A85924" w:rsidRDefault="00EA546A" w:rsidP="00A75897">
            <w:pPr>
              <w:rPr>
                <w:rFonts w:eastAsia="Times New Roman" w:cstheme="minorHAnsi"/>
                <w:b/>
                <w:bCs/>
                <w:color w:val="231F20"/>
                <w:sz w:val="20"/>
              </w:rPr>
            </w:pPr>
          </w:p>
        </w:tc>
        <w:tc>
          <w:tcPr>
            <w:tcW w:w="1383" w:type="dxa"/>
          </w:tcPr>
          <w:p w14:paraId="5B43E8A4" w14:textId="77777777" w:rsidR="00EA546A" w:rsidRPr="00A85924" w:rsidRDefault="00EA546A" w:rsidP="00A75897">
            <w:pPr>
              <w:rPr>
                <w:rFonts w:eastAsia="Times New Roman" w:cstheme="minorHAnsi"/>
                <w:b/>
                <w:bCs/>
                <w:color w:val="231F20"/>
                <w:sz w:val="20"/>
              </w:rPr>
            </w:pPr>
          </w:p>
        </w:tc>
        <w:tc>
          <w:tcPr>
            <w:tcW w:w="1383" w:type="dxa"/>
          </w:tcPr>
          <w:p w14:paraId="5740BDA8" w14:textId="77777777" w:rsidR="00EA546A" w:rsidRPr="00A85924" w:rsidRDefault="00EA546A" w:rsidP="00A75897">
            <w:pPr>
              <w:rPr>
                <w:rFonts w:eastAsia="Times New Roman" w:cstheme="minorHAnsi"/>
                <w:b/>
                <w:bCs/>
                <w:color w:val="231F20"/>
                <w:sz w:val="20"/>
              </w:rPr>
            </w:pPr>
          </w:p>
        </w:tc>
        <w:tc>
          <w:tcPr>
            <w:tcW w:w="1017" w:type="dxa"/>
          </w:tcPr>
          <w:p w14:paraId="69B8CD51" w14:textId="77777777" w:rsidR="00EA546A" w:rsidRPr="00A85924" w:rsidRDefault="00EA546A" w:rsidP="00A75897">
            <w:pPr>
              <w:rPr>
                <w:rFonts w:eastAsia="Times New Roman" w:cstheme="minorHAnsi"/>
                <w:b/>
                <w:bCs/>
                <w:color w:val="231F20"/>
                <w:sz w:val="20"/>
              </w:rPr>
            </w:pPr>
          </w:p>
        </w:tc>
        <w:tc>
          <w:tcPr>
            <w:tcW w:w="1017" w:type="dxa"/>
          </w:tcPr>
          <w:p w14:paraId="71A97CDB" w14:textId="77777777" w:rsidR="00EA546A" w:rsidRPr="00A85924" w:rsidRDefault="00EA546A" w:rsidP="00A75897">
            <w:pPr>
              <w:rPr>
                <w:rFonts w:eastAsia="Times New Roman" w:cstheme="minorHAnsi"/>
                <w:b/>
                <w:bCs/>
                <w:color w:val="231F20"/>
                <w:sz w:val="20"/>
              </w:rPr>
            </w:pPr>
          </w:p>
        </w:tc>
      </w:tr>
      <w:tr w:rsidR="00EA546A" w:rsidRPr="00A85924" w14:paraId="2828C5FF" w14:textId="77777777" w:rsidTr="00A75897">
        <w:tc>
          <w:tcPr>
            <w:tcW w:w="662" w:type="dxa"/>
          </w:tcPr>
          <w:p w14:paraId="292302CB"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3F2EFC83" w14:textId="77777777" w:rsidR="00EA546A" w:rsidRPr="00A85924" w:rsidRDefault="00EA546A" w:rsidP="00A75897">
            <w:pPr>
              <w:rPr>
                <w:rFonts w:eastAsia="Times New Roman" w:cstheme="minorHAnsi"/>
                <w:b/>
                <w:bCs/>
                <w:color w:val="231F20"/>
                <w:sz w:val="20"/>
              </w:rPr>
            </w:pPr>
          </w:p>
        </w:tc>
        <w:tc>
          <w:tcPr>
            <w:tcW w:w="1383" w:type="dxa"/>
          </w:tcPr>
          <w:p w14:paraId="089A1478" w14:textId="77777777" w:rsidR="00EA546A" w:rsidRPr="00A85924" w:rsidRDefault="00EA546A" w:rsidP="00A75897">
            <w:pPr>
              <w:rPr>
                <w:rFonts w:eastAsia="Times New Roman" w:cstheme="minorHAnsi"/>
                <w:b/>
                <w:bCs/>
                <w:color w:val="231F20"/>
                <w:sz w:val="20"/>
              </w:rPr>
            </w:pPr>
          </w:p>
        </w:tc>
        <w:tc>
          <w:tcPr>
            <w:tcW w:w="1383" w:type="dxa"/>
          </w:tcPr>
          <w:p w14:paraId="1A100222" w14:textId="77777777" w:rsidR="00EA546A" w:rsidRPr="00A85924" w:rsidRDefault="00EA546A" w:rsidP="00A75897">
            <w:pPr>
              <w:rPr>
                <w:rFonts w:eastAsia="Times New Roman" w:cstheme="minorHAnsi"/>
                <w:b/>
                <w:bCs/>
                <w:color w:val="231F20"/>
                <w:sz w:val="20"/>
              </w:rPr>
            </w:pPr>
          </w:p>
        </w:tc>
        <w:tc>
          <w:tcPr>
            <w:tcW w:w="1383" w:type="dxa"/>
          </w:tcPr>
          <w:p w14:paraId="732E9137" w14:textId="77777777" w:rsidR="00EA546A" w:rsidRPr="00A85924" w:rsidRDefault="00EA546A" w:rsidP="00A75897">
            <w:pPr>
              <w:rPr>
                <w:rFonts w:eastAsia="Times New Roman" w:cstheme="minorHAnsi"/>
                <w:b/>
                <w:bCs/>
                <w:color w:val="231F20"/>
                <w:sz w:val="20"/>
              </w:rPr>
            </w:pPr>
          </w:p>
        </w:tc>
        <w:tc>
          <w:tcPr>
            <w:tcW w:w="1383" w:type="dxa"/>
          </w:tcPr>
          <w:p w14:paraId="5C85D407" w14:textId="77777777" w:rsidR="00EA546A" w:rsidRPr="00A85924" w:rsidRDefault="00EA546A" w:rsidP="00A75897">
            <w:pPr>
              <w:rPr>
                <w:rFonts w:eastAsia="Times New Roman" w:cstheme="minorHAnsi"/>
                <w:b/>
                <w:bCs/>
                <w:color w:val="231F20"/>
                <w:sz w:val="20"/>
              </w:rPr>
            </w:pPr>
          </w:p>
        </w:tc>
        <w:tc>
          <w:tcPr>
            <w:tcW w:w="1383" w:type="dxa"/>
          </w:tcPr>
          <w:p w14:paraId="152403DC" w14:textId="77777777" w:rsidR="00EA546A" w:rsidRPr="00A85924" w:rsidRDefault="00EA546A" w:rsidP="00A75897">
            <w:pPr>
              <w:rPr>
                <w:rFonts w:eastAsia="Times New Roman" w:cstheme="minorHAnsi"/>
                <w:b/>
                <w:bCs/>
                <w:color w:val="231F20"/>
                <w:sz w:val="20"/>
              </w:rPr>
            </w:pPr>
          </w:p>
        </w:tc>
        <w:tc>
          <w:tcPr>
            <w:tcW w:w="1383" w:type="dxa"/>
          </w:tcPr>
          <w:p w14:paraId="21B4D74E" w14:textId="77777777" w:rsidR="00EA546A" w:rsidRPr="00A85924" w:rsidRDefault="00EA546A" w:rsidP="00A75897">
            <w:pPr>
              <w:rPr>
                <w:rFonts w:eastAsia="Times New Roman" w:cstheme="minorHAnsi"/>
                <w:b/>
                <w:bCs/>
                <w:color w:val="231F20"/>
                <w:sz w:val="20"/>
              </w:rPr>
            </w:pPr>
          </w:p>
        </w:tc>
        <w:tc>
          <w:tcPr>
            <w:tcW w:w="1383" w:type="dxa"/>
          </w:tcPr>
          <w:p w14:paraId="31B490A5" w14:textId="77777777" w:rsidR="00EA546A" w:rsidRPr="00A85924" w:rsidRDefault="00EA546A" w:rsidP="00A75897">
            <w:pPr>
              <w:rPr>
                <w:rFonts w:eastAsia="Times New Roman" w:cstheme="minorHAnsi"/>
                <w:b/>
                <w:bCs/>
                <w:color w:val="231F20"/>
                <w:sz w:val="20"/>
              </w:rPr>
            </w:pPr>
          </w:p>
        </w:tc>
        <w:tc>
          <w:tcPr>
            <w:tcW w:w="1017" w:type="dxa"/>
          </w:tcPr>
          <w:p w14:paraId="771DE474" w14:textId="77777777" w:rsidR="00EA546A" w:rsidRPr="00A85924" w:rsidRDefault="00EA546A" w:rsidP="00A75897">
            <w:pPr>
              <w:rPr>
                <w:rFonts w:eastAsia="Times New Roman" w:cstheme="minorHAnsi"/>
                <w:b/>
                <w:bCs/>
                <w:color w:val="231F20"/>
                <w:sz w:val="20"/>
              </w:rPr>
            </w:pPr>
          </w:p>
        </w:tc>
        <w:tc>
          <w:tcPr>
            <w:tcW w:w="1017" w:type="dxa"/>
          </w:tcPr>
          <w:p w14:paraId="50D2202A" w14:textId="77777777" w:rsidR="00EA546A" w:rsidRPr="00A85924" w:rsidRDefault="00EA546A" w:rsidP="00A75897">
            <w:pPr>
              <w:rPr>
                <w:rFonts w:eastAsia="Times New Roman" w:cstheme="minorHAnsi"/>
                <w:b/>
                <w:bCs/>
                <w:color w:val="231F20"/>
                <w:sz w:val="20"/>
              </w:rPr>
            </w:pPr>
          </w:p>
        </w:tc>
      </w:tr>
      <w:tr w:rsidR="00EA546A" w:rsidRPr="00A85924" w14:paraId="1DD3F198" w14:textId="77777777" w:rsidTr="00A75897">
        <w:tc>
          <w:tcPr>
            <w:tcW w:w="662" w:type="dxa"/>
          </w:tcPr>
          <w:p w14:paraId="3F40A034"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2D4EB931"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0235F86"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28145F8A"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0A1EC07"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EE8998A"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C572A89"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70796B9"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092DFF97"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44B3092A"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23736AC6" w14:textId="77777777" w:rsidR="00EA546A" w:rsidRPr="00A85924" w:rsidRDefault="00EA546A" w:rsidP="00A75897">
            <w:pPr>
              <w:rPr>
                <w:rFonts w:eastAsia="Times New Roman" w:cstheme="minorHAnsi"/>
                <w:b/>
                <w:bCs/>
                <w:color w:val="231F20"/>
                <w:sz w:val="20"/>
              </w:rPr>
            </w:pPr>
          </w:p>
        </w:tc>
      </w:tr>
      <w:tr w:rsidR="00EA546A" w:rsidRPr="00A85924" w14:paraId="508DC4E0" w14:textId="77777777" w:rsidTr="00A75897">
        <w:tc>
          <w:tcPr>
            <w:tcW w:w="662" w:type="dxa"/>
          </w:tcPr>
          <w:p w14:paraId="66E80884" w14:textId="77777777" w:rsidR="00EA546A" w:rsidRPr="00CC6C37" w:rsidRDefault="00EA546A" w:rsidP="009A0D63">
            <w:pPr>
              <w:pStyle w:val="Odlomakpopisa"/>
              <w:numPr>
                <w:ilvl w:val="0"/>
                <w:numId w:val="45"/>
              </w:numPr>
              <w:spacing w:after="0" w:line="240" w:lineRule="auto"/>
              <w:rPr>
                <w:rFonts w:eastAsia="Times New Roman" w:cstheme="minorHAnsi"/>
                <w:b/>
                <w:bCs/>
                <w:color w:val="231F20"/>
                <w:sz w:val="20"/>
              </w:rPr>
            </w:pPr>
          </w:p>
        </w:tc>
        <w:tc>
          <w:tcPr>
            <w:tcW w:w="2183" w:type="dxa"/>
          </w:tcPr>
          <w:p w14:paraId="6E9BA7E9"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64858E6D"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72B5E44E"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47047614"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1132ACEB"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60206A11"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5691FEF1" w14:textId="77777777" w:rsidR="00EA546A" w:rsidRPr="00A85924" w:rsidRDefault="00EA546A" w:rsidP="00A75897">
            <w:pPr>
              <w:rPr>
                <w:rFonts w:asciiTheme="minorHAnsi" w:eastAsia="Times New Roman" w:hAnsiTheme="minorHAnsi" w:cstheme="minorHAnsi"/>
                <w:b/>
                <w:bCs/>
                <w:color w:val="231F20"/>
                <w:sz w:val="20"/>
              </w:rPr>
            </w:pPr>
          </w:p>
        </w:tc>
        <w:tc>
          <w:tcPr>
            <w:tcW w:w="1383" w:type="dxa"/>
          </w:tcPr>
          <w:p w14:paraId="39EE4B8D"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05D53E90" w14:textId="77777777" w:rsidR="00EA546A" w:rsidRPr="00A85924" w:rsidRDefault="00EA546A" w:rsidP="00A75897">
            <w:pPr>
              <w:rPr>
                <w:rFonts w:asciiTheme="minorHAnsi" w:eastAsia="Times New Roman" w:hAnsiTheme="minorHAnsi" w:cstheme="minorHAnsi"/>
                <w:b/>
                <w:bCs/>
                <w:color w:val="231F20"/>
                <w:sz w:val="20"/>
              </w:rPr>
            </w:pPr>
          </w:p>
        </w:tc>
        <w:tc>
          <w:tcPr>
            <w:tcW w:w="1017" w:type="dxa"/>
          </w:tcPr>
          <w:p w14:paraId="60CDC1B9" w14:textId="77777777" w:rsidR="00EA546A" w:rsidRPr="00A85924" w:rsidRDefault="00EA546A" w:rsidP="00A75897">
            <w:pPr>
              <w:rPr>
                <w:rFonts w:eastAsia="Times New Roman" w:cstheme="minorHAnsi"/>
                <w:b/>
                <w:bCs/>
                <w:color w:val="231F20"/>
                <w:sz w:val="20"/>
              </w:rPr>
            </w:pPr>
          </w:p>
        </w:tc>
      </w:tr>
      <w:tr w:rsidR="00EA546A" w:rsidRPr="00A85924" w14:paraId="54CACA4E" w14:textId="77777777" w:rsidTr="00A75897">
        <w:trPr>
          <w:trHeight w:val="385"/>
        </w:trPr>
        <w:tc>
          <w:tcPr>
            <w:tcW w:w="662" w:type="dxa"/>
          </w:tcPr>
          <w:p w14:paraId="69C6AA14" w14:textId="77777777" w:rsidR="00EA546A" w:rsidRPr="00CC6C37" w:rsidRDefault="00EA546A" w:rsidP="00A75897">
            <w:pPr>
              <w:pStyle w:val="Odlomakpopisa"/>
              <w:spacing w:after="0" w:line="240" w:lineRule="auto"/>
              <w:ind w:left="502"/>
              <w:rPr>
                <w:rFonts w:eastAsia="Times New Roman" w:cstheme="minorHAnsi"/>
                <w:b/>
                <w:bCs/>
                <w:color w:val="231F20"/>
                <w:sz w:val="20"/>
              </w:rPr>
            </w:pPr>
          </w:p>
        </w:tc>
        <w:tc>
          <w:tcPr>
            <w:tcW w:w="2183" w:type="dxa"/>
            <w:vAlign w:val="center"/>
          </w:tcPr>
          <w:p w14:paraId="05779FE7" w14:textId="77777777" w:rsidR="00EA546A" w:rsidRPr="00A85924" w:rsidRDefault="00EA546A" w:rsidP="00A75897">
            <w:pPr>
              <w:jc w:val="left"/>
              <w:rPr>
                <w:rFonts w:eastAsia="Times New Roman" w:cstheme="minorHAnsi"/>
                <w:b/>
                <w:bCs/>
                <w:color w:val="231F20"/>
                <w:sz w:val="20"/>
              </w:rPr>
            </w:pPr>
            <w:r w:rsidRPr="00236A58">
              <w:rPr>
                <w:rFonts w:eastAsia="Times New Roman" w:cstheme="minorHAnsi"/>
                <w:b/>
                <w:bCs/>
                <w:color w:val="231F20"/>
                <w:sz w:val="20"/>
              </w:rPr>
              <w:t>UKUPNO:</w:t>
            </w:r>
          </w:p>
        </w:tc>
        <w:tc>
          <w:tcPr>
            <w:tcW w:w="1383" w:type="dxa"/>
            <w:vAlign w:val="center"/>
          </w:tcPr>
          <w:p w14:paraId="593E2434"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3FFFBD13"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5105681B"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5777A45B"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23E91B04"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40BE27C5" w14:textId="77777777" w:rsidR="00EA546A" w:rsidRPr="00A85924" w:rsidRDefault="00EA546A" w:rsidP="00A75897">
            <w:pPr>
              <w:jc w:val="left"/>
              <w:rPr>
                <w:rFonts w:eastAsia="Times New Roman" w:cstheme="minorHAnsi"/>
                <w:b/>
                <w:bCs/>
                <w:color w:val="231F20"/>
                <w:sz w:val="20"/>
              </w:rPr>
            </w:pPr>
          </w:p>
        </w:tc>
        <w:tc>
          <w:tcPr>
            <w:tcW w:w="1383" w:type="dxa"/>
            <w:vAlign w:val="center"/>
          </w:tcPr>
          <w:p w14:paraId="5A0876B3" w14:textId="77777777" w:rsidR="00EA546A" w:rsidRPr="00A85924" w:rsidRDefault="00EA546A" w:rsidP="00A75897">
            <w:pPr>
              <w:jc w:val="left"/>
              <w:rPr>
                <w:rFonts w:eastAsia="Times New Roman" w:cstheme="minorHAnsi"/>
                <w:b/>
                <w:bCs/>
                <w:color w:val="231F20"/>
                <w:sz w:val="20"/>
              </w:rPr>
            </w:pPr>
          </w:p>
        </w:tc>
        <w:tc>
          <w:tcPr>
            <w:tcW w:w="1017" w:type="dxa"/>
            <w:vAlign w:val="center"/>
          </w:tcPr>
          <w:p w14:paraId="11BE8B78" w14:textId="77777777" w:rsidR="00EA546A" w:rsidRPr="00A85924" w:rsidRDefault="00EA546A" w:rsidP="00A75897">
            <w:pPr>
              <w:jc w:val="left"/>
              <w:rPr>
                <w:rFonts w:eastAsia="Times New Roman" w:cstheme="minorHAnsi"/>
                <w:b/>
                <w:bCs/>
                <w:color w:val="231F20"/>
                <w:sz w:val="20"/>
              </w:rPr>
            </w:pPr>
          </w:p>
        </w:tc>
        <w:tc>
          <w:tcPr>
            <w:tcW w:w="1017" w:type="dxa"/>
            <w:vAlign w:val="center"/>
          </w:tcPr>
          <w:p w14:paraId="55F93749" w14:textId="77777777" w:rsidR="00EA546A" w:rsidRPr="00A85924" w:rsidRDefault="00EA546A" w:rsidP="00A75897">
            <w:pPr>
              <w:jc w:val="left"/>
              <w:rPr>
                <w:rFonts w:eastAsia="Times New Roman" w:cstheme="minorHAnsi"/>
                <w:b/>
                <w:bCs/>
                <w:color w:val="231F20"/>
                <w:sz w:val="20"/>
              </w:rPr>
            </w:pPr>
          </w:p>
        </w:tc>
      </w:tr>
      <w:tr w:rsidR="00EA546A" w:rsidRPr="00A85924" w14:paraId="1689BAE5" w14:textId="77777777" w:rsidTr="00A75897">
        <w:trPr>
          <w:trHeight w:val="419"/>
        </w:trPr>
        <w:tc>
          <w:tcPr>
            <w:tcW w:w="14560" w:type="dxa"/>
            <w:gridSpan w:val="11"/>
            <w:vAlign w:val="center"/>
          </w:tcPr>
          <w:p w14:paraId="02BFE390" w14:textId="77777777" w:rsidR="00EA546A" w:rsidRPr="00A85924" w:rsidRDefault="00EA546A" w:rsidP="00A75897">
            <w:pPr>
              <w:jc w:val="left"/>
              <w:rPr>
                <w:rFonts w:eastAsia="Times New Roman" w:cstheme="minorHAnsi"/>
                <w:b/>
                <w:bCs/>
                <w:color w:val="231F20"/>
                <w:sz w:val="20"/>
              </w:rPr>
            </w:pPr>
            <w:r w:rsidRPr="00236A58">
              <w:rPr>
                <w:rFonts w:eastAsia="Times New Roman" w:cs="Calibri"/>
                <w:b/>
                <w:bCs/>
                <w:sz w:val="20"/>
                <w:bdr w:val="none" w:sz="0" w:space="0" w:color="auto" w:frame="1"/>
              </w:rPr>
              <w:t>NAPOMENA***:</w:t>
            </w:r>
          </w:p>
        </w:tc>
      </w:tr>
    </w:tbl>
    <w:p w14:paraId="3CD3A3C8"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klasu i urudžbeni broj Odluke Vlade Republike Hrvatske o dodjeli sredstava pomoći</w:t>
      </w:r>
    </w:p>
    <w:p w14:paraId="1E3F102B"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upisati u koloni »ukupno«</w:t>
      </w:r>
    </w:p>
    <w:p w14:paraId="745BF34C"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obrazloženje povrata sredstava u državni proračun; navesti druge izvore dodjele sredstava pomoći</w:t>
      </w:r>
    </w:p>
    <w:p w14:paraId="069194DD"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1A088548"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53EDC7F6"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41D1A08"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4B7C93CD" w14:textId="77777777" w:rsidR="00EA546A" w:rsidRPr="00236A58" w:rsidRDefault="00EA546A" w:rsidP="00EA546A">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053EF2B9" w14:textId="77777777" w:rsidR="00EA546A" w:rsidRPr="00236A58" w:rsidRDefault="00EA546A" w:rsidP="00EA546A">
      <w:pPr>
        <w:spacing w:after="0" w:line="276" w:lineRule="auto"/>
        <w:rPr>
          <w:rFonts w:ascii="Calibri" w:eastAsia="Calibri" w:hAnsi="Calibri" w:cs="Times New Roman"/>
          <w:lang w:eastAsia="hr-HR"/>
        </w:rPr>
        <w:sectPr w:rsidR="00EA546A" w:rsidRPr="00236A58" w:rsidSect="005D190E">
          <w:footerReference w:type="default" r:id="rId14"/>
          <w:pgSz w:w="16838" w:h="11906" w:orient="landscape"/>
          <w:pgMar w:top="1418" w:right="1134" w:bottom="1134" w:left="1134" w:header="709" w:footer="1134" w:gutter="0"/>
          <w:cols w:space="708"/>
          <w:docGrid w:linePitch="360"/>
        </w:sectPr>
      </w:pPr>
    </w:p>
    <w:p w14:paraId="5AF24F1D" w14:textId="22F6F84C" w:rsidR="00EA546A" w:rsidRPr="00236A58" w:rsidRDefault="00EA546A" w:rsidP="00EA546A">
      <w:pPr>
        <w:spacing w:after="0" w:line="360" w:lineRule="auto"/>
        <w:rPr>
          <w:rFonts w:ascii="Calibri" w:eastAsia="Calibri" w:hAnsi="Calibri" w:cs="Arial"/>
          <w:b/>
          <w:bCs/>
          <w:sz w:val="22"/>
        </w:rPr>
      </w:pPr>
      <w:bookmarkStart w:id="91" w:name="_Toc112311498"/>
      <w:bookmarkStart w:id="92" w:name="_Toc113606736"/>
      <w:bookmarkStart w:id="93" w:name="_Toc113606814"/>
      <w:bookmarkStart w:id="94" w:name="_Toc147824183"/>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D965E2">
        <w:rPr>
          <w:rFonts w:ascii="Calibri" w:eastAsia="Calibri" w:hAnsi="Calibri" w:cs="Arial"/>
          <w:b/>
          <w:bCs/>
          <w:noProof/>
          <w:sz w:val="22"/>
        </w:rPr>
        <w:t>7</w:t>
      </w:r>
      <w:r w:rsidRPr="00236A58">
        <w:rPr>
          <w:rFonts w:ascii="Calibri" w:eastAsia="Calibri" w:hAnsi="Calibri" w:cs="Arial"/>
          <w:b/>
          <w:bCs/>
          <w:sz w:val="22"/>
        </w:rPr>
        <w:fldChar w:fldCharType="end"/>
      </w:r>
      <w:r w:rsidRPr="0086437D">
        <w:rPr>
          <w:rFonts w:ascii="Calibri" w:eastAsia="Calibri" w:hAnsi="Calibri" w:cs="Arial"/>
          <w:b/>
          <w:bCs/>
          <w:sz w:val="22"/>
        </w:rPr>
        <w:t>.</w:t>
      </w:r>
      <w:r w:rsidRPr="00236A58">
        <w:rPr>
          <w:rFonts w:ascii="Calibri" w:eastAsia="Calibri" w:hAnsi="Calibri" w:cs="Arial"/>
          <w:b/>
          <w:bCs/>
          <w:sz w:val="22"/>
        </w:rPr>
        <w:t xml:space="preserve"> SHEMATSKI PRIKAZ POSTUPAKA U SLUČAJU PRIRODNE NEPOGODE</w:t>
      </w:r>
      <w:bookmarkEnd w:id="91"/>
      <w:bookmarkEnd w:id="92"/>
      <w:bookmarkEnd w:id="93"/>
      <w:bookmarkEnd w:id="94"/>
    </w:p>
    <w:p w14:paraId="44898804" w14:textId="79102635" w:rsidR="0053712B" w:rsidRPr="00301039" w:rsidRDefault="007618E2" w:rsidP="00D57EF9">
      <w:pPr>
        <w:spacing w:after="120" w:line="276" w:lineRule="auto"/>
        <w:jc w:val="center"/>
        <w:rPr>
          <w:rFonts w:eastAsia="Calibri" w:cs="Times New Roman"/>
          <w:lang w:val="en-US" w:eastAsia="hr-HR"/>
        </w:rPr>
      </w:pPr>
      <w:r>
        <w:rPr>
          <w:noProof/>
          <w:lang w:eastAsia="hr-HR"/>
        </w:rPr>
        <w:drawing>
          <wp:inline distT="0" distB="0" distL="0" distR="0" wp14:anchorId="1E9EB2EB" wp14:editId="7A3F8183">
            <wp:extent cx="7284085" cy="5054175"/>
            <wp:effectExtent l="0" t="0" r="0" b="0"/>
            <wp:docPr id="20887863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91094" cy="5059038"/>
                    </a:xfrm>
                    <a:prstGeom prst="rect">
                      <a:avLst/>
                    </a:prstGeom>
                    <a:noFill/>
                    <a:ln>
                      <a:noFill/>
                    </a:ln>
                  </pic:spPr>
                </pic:pic>
              </a:graphicData>
            </a:graphic>
          </wp:inline>
        </w:drawing>
      </w:r>
      <w:bookmarkEnd w:id="0"/>
    </w:p>
    <w:sectPr w:rsidR="0053712B" w:rsidRPr="00301039" w:rsidSect="00EA546A">
      <w:pgSz w:w="16838" w:h="11906" w:orient="landscape"/>
      <w:pgMar w:top="1418"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B2B7" w14:textId="77777777" w:rsidR="001A1D9F" w:rsidRDefault="001A1D9F" w:rsidP="00F27FBF">
      <w:pPr>
        <w:spacing w:after="0" w:line="240" w:lineRule="auto"/>
      </w:pPr>
      <w:r>
        <w:separator/>
      </w:r>
    </w:p>
  </w:endnote>
  <w:endnote w:type="continuationSeparator" w:id="0">
    <w:p w14:paraId="3BCD0F87" w14:textId="77777777" w:rsidR="001A1D9F" w:rsidRDefault="001A1D9F"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3968"/>
      <w:gridCol w:w="1149"/>
      <w:gridCol w:w="4095"/>
    </w:tblGrid>
    <w:tr w:rsidR="00A75897" w:rsidRPr="00F46255" w14:paraId="6EFBC5A6" w14:textId="77777777" w:rsidTr="00301039">
      <w:trPr>
        <w:trHeight w:val="85"/>
      </w:trPr>
      <w:tc>
        <w:tcPr>
          <w:tcW w:w="2173" w:type="pct"/>
          <w:tcBorders>
            <w:bottom w:val="single" w:sz="4" w:space="0" w:color="4F81BD"/>
          </w:tcBorders>
        </w:tcPr>
        <w:p w14:paraId="1C9DEF29" w14:textId="77777777" w:rsidR="00A75897" w:rsidRPr="00F46255" w:rsidRDefault="00A75897" w:rsidP="00301039">
          <w:pPr>
            <w:pStyle w:val="Zaglavlje"/>
            <w:rPr>
              <w:rFonts w:ascii="Cambria" w:eastAsia="SimSun" w:hAnsi="Cambria"/>
              <w:b/>
              <w:bCs/>
            </w:rPr>
          </w:pPr>
        </w:p>
      </w:tc>
      <w:tc>
        <w:tcPr>
          <w:tcW w:w="585" w:type="pct"/>
          <w:vMerge w:val="restart"/>
          <w:noWrap/>
          <w:vAlign w:val="center"/>
        </w:tcPr>
        <w:p w14:paraId="71ECB4E2" w14:textId="77777777" w:rsidR="00A75897" w:rsidRPr="00CD5C56" w:rsidRDefault="00A75897"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ED3641" w:rsidRPr="00ED3641">
            <w:rPr>
              <w:rFonts w:asciiTheme="minorHAnsi" w:eastAsia="SimSun" w:hAnsiTheme="minorHAnsi" w:cstheme="minorHAnsi"/>
              <w:bCs/>
              <w:noProof/>
              <w:sz w:val="22"/>
            </w:rPr>
            <w:t>38</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A75897" w:rsidRPr="00F46255" w:rsidRDefault="00A75897" w:rsidP="00301039">
          <w:pPr>
            <w:pStyle w:val="Zaglavlje"/>
            <w:ind w:firstLine="709"/>
            <w:rPr>
              <w:rFonts w:ascii="Cambria" w:eastAsia="SimSun" w:hAnsi="Cambria"/>
              <w:b/>
              <w:bCs/>
            </w:rPr>
          </w:pPr>
        </w:p>
      </w:tc>
    </w:tr>
    <w:tr w:rsidR="00A75897" w:rsidRPr="00F46255" w14:paraId="69741F81" w14:textId="77777777" w:rsidTr="00301039">
      <w:trPr>
        <w:trHeight w:val="159"/>
      </w:trPr>
      <w:tc>
        <w:tcPr>
          <w:tcW w:w="2173" w:type="pct"/>
          <w:tcBorders>
            <w:top w:val="single" w:sz="4" w:space="0" w:color="4F81BD"/>
          </w:tcBorders>
        </w:tcPr>
        <w:p w14:paraId="4BDA7614" w14:textId="77777777" w:rsidR="00A75897" w:rsidRPr="00F46255" w:rsidRDefault="00A75897" w:rsidP="00301039">
          <w:pPr>
            <w:pStyle w:val="Zaglavlje"/>
            <w:rPr>
              <w:rFonts w:ascii="Cambria" w:eastAsia="SimSun" w:hAnsi="Cambria"/>
              <w:b/>
              <w:bCs/>
            </w:rPr>
          </w:pPr>
        </w:p>
      </w:tc>
      <w:tc>
        <w:tcPr>
          <w:tcW w:w="585" w:type="pct"/>
          <w:vMerge/>
        </w:tcPr>
        <w:p w14:paraId="16F0B203" w14:textId="77777777" w:rsidR="00A75897" w:rsidRPr="00F46255" w:rsidRDefault="00A75897"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A75897" w:rsidRPr="00F46255" w:rsidRDefault="00A75897" w:rsidP="00301039">
          <w:pPr>
            <w:pStyle w:val="Zaglavlje"/>
            <w:rPr>
              <w:rFonts w:ascii="Cambria" w:eastAsia="SimSun" w:hAnsi="Cambria"/>
              <w:b/>
              <w:bCs/>
            </w:rPr>
          </w:pPr>
        </w:p>
      </w:tc>
    </w:tr>
  </w:tbl>
  <w:p w14:paraId="26E99957" w14:textId="77777777" w:rsidR="00A75897" w:rsidRPr="001E5EBC" w:rsidRDefault="00A75897" w:rsidP="0030103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3968"/>
      <w:gridCol w:w="1149"/>
      <w:gridCol w:w="4095"/>
    </w:tblGrid>
    <w:tr w:rsidR="00A75897" w:rsidRPr="00F46255" w14:paraId="161B02A8" w14:textId="77777777" w:rsidTr="00A75897">
      <w:trPr>
        <w:trHeight w:val="85"/>
      </w:trPr>
      <w:tc>
        <w:tcPr>
          <w:tcW w:w="2173" w:type="pct"/>
          <w:tcBorders>
            <w:bottom w:val="single" w:sz="4" w:space="0" w:color="4F81BD"/>
          </w:tcBorders>
        </w:tcPr>
        <w:p w14:paraId="74E2F3E1" w14:textId="77777777" w:rsidR="00A75897" w:rsidRPr="00F46255" w:rsidRDefault="00A75897" w:rsidP="005D190E">
          <w:pPr>
            <w:pStyle w:val="Zaglavlje"/>
            <w:rPr>
              <w:rFonts w:ascii="Cambria" w:eastAsia="SimSun" w:hAnsi="Cambria"/>
              <w:b/>
              <w:bCs/>
            </w:rPr>
          </w:pPr>
        </w:p>
      </w:tc>
      <w:tc>
        <w:tcPr>
          <w:tcW w:w="585" w:type="pct"/>
          <w:vMerge w:val="restart"/>
          <w:noWrap/>
          <w:vAlign w:val="center"/>
        </w:tcPr>
        <w:p w14:paraId="41B2FB0B" w14:textId="77777777" w:rsidR="00A75897" w:rsidRPr="00CD5C56" w:rsidRDefault="00A75897" w:rsidP="005D190E">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ED3641" w:rsidRPr="00ED3641">
            <w:rPr>
              <w:rFonts w:asciiTheme="minorHAnsi" w:eastAsia="SimSun" w:hAnsiTheme="minorHAnsi" w:cstheme="minorHAnsi"/>
              <w:bCs/>
              <w:noProof/>
              <w:sz w:val="22"/>
            </w:rPr>
            <w:t>39</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0A55BC07" w14:textId="77777777" w:rsidR="00A75897" w:rsidRPr="00F46255" w:rsidRDefault="00A75897" w:rsidP="005D190E">
          <w:pPr>
            <w:pStyle w:val="Zaglavlje"/>
            <w:ind w:firstLine="709"/>
            <w:rPr>
              <w:rFonts w:ascii="Cambria" w:eastAsia="SimSun" w:hAnsi="Cambria"/>
              <w:b/>
              <w:bCs/>
            </w:rPr>
          </w:pPr>
        </w:p>
      </w:tc>
    </w:tr>
    <w:tr w:rsidR="00A75897" w:rsidRPr="00F46255" w14:paraId="4CD5F8A8" w14:textId="77777777" w:rsidTr="00A75897">
      <w:trPr>
        <w:trHeight w:val="159"/>
      </w:trPr>
      <w:tc>
        <w:tcPr>
          <w:tcW w:w="2173" w:type="pct"/>
          <w:tcBorders>
            <w:top w:val="single" w:sz="4" w:space="0" w:color="4F81BD"/>
          </w:tcBorders>
        </w:tcPr>
        <w:p w14:paraId="25419DA8" w14:textId="77777777" w:rsidR="00A75897" w:rsidRPr="00F46255" w:rsidRDefault="00A75897" w:rsidP="005D190E">
          <w:pPr>
            <w:pStyle w:val="Zaglavlje"/>
            <w:rPr>
              <w:rFonts w:ascii="Cambria" w:eastAsia="SimSun" w:hAnsi="Cambria"/>
              <w:b/>
              <w:bCs/>
            </w:rPr>
          </w:pPr>
        </w:p>
      </w:tc>
      <w:tc>
        <w:tcPr>
          <w:tcW w:w="585" w:type="pct"/>
          <w:vMerge/>
        </w:tcPr>
        <w:p w14:paraId="6149F977" w14:textId="77777777" w:rsidR="00A75897" w:rsidRPr="00F46255" w:rsidRDefault="00A75897" w:rsidP="005D190E">
          <w:pPr>
            <w:pStyle w:val="Zaglavlje"/>
            <w:jc w:val="center"/>
            <w:rPr>
              <w:rFonts w:ascii="Cambria" w:eastAsia="SimSun" w:hAnsi="Cambria"/>
              <w:b/>
              <w:bCs/>
            </w:rPr>
          </w:pPr>
        </w:p>
      </w:tc>
      <w:tc>
        <w:tcPr>
          <w:tcW w:w="2243" w:type="pct"/>
          <w:tcBorders>
            <w:top w:val="single" w:sz="4" w:space="0" w:color="4F81BD"/>
          </w:tcBorders>
        </w:tcPr>
        <w:p w14:paraId="6DF43659" w14:textId="77777777" w:rsidR="00A75897" w:rsidRPr="00F46255" w:rsidRDefault="00A75897" w:rsidP="005D190E">
          <w:pPr>
            <w:pStyle w:val="Zaglavlje"/>
            <w:rPr>
              <w:rFonts w:ascii="Cambria" w:eastAsia="SimSun" w:hAnsi="Cambria"/>
              <w:b/>
              <w:bCs/>
            </w:rPr>
          </w:pPr>
        </w:p>
      </w:tc>
    </w:tr>
  </w:tbl>
  <w:p w14:paraId="49C3008A" w14:textId="77777777" w:rsidR="00A75897" w:rsidRDefault="00A7589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3968"/>
      <w:gridCol w:w="1149"/>
      <w:gridCol w:w="4095"/>
    </w:tblGrid>
    <w:tr w:rsidR="00A75897" w:rsidRPr="00F46255" w14:paraId="347A1E19" w14:textId="77777777" w:rsidTr="00A75897">
      <w:trPr>
        <w:trHeight w:val="85"/>
      </w:trPr>
      <w:tc>
        <w:tcPr>
          <w:tcW w:w="2173" w:type="pct"/>
          <w:tcBorders>
            <w:bottom w:val="single" w:sz="4" w:space="0" w:color="4F81BD"/>
          </w:tcBorders>
        </w:tcPr>
        <w:p w14:paraId="69EB5EE9" w14:textId="77777777" w:rsidR="00A75897" w:rsidRPr="00F46255" w:rsidRDefault="00A75897" w:rsidP="005D190E">
          <w:pPr>
            <w:pStyle w:val="Zaglavlje"/>
            <w:rPr>
              <w:rFonts w:ascii="Cambria" w:eastAsia="SimSun" w:hAnsi="Cambria"/>
              <w:b/>
              <w:bCs/>
            </w:rPr>
          </w:pPr>
        </w:p>
      </w:tc>
      <w:tc>
        <w:tcPr>
          <w:tcW w:w="585" w:type="pct"/>
          <w:vMerge w:val="restart"/>
          <w:noWrap/>
          <w:vAlign w:val="center"/>
        </w:tcPr>
        <w:p w14:paraId="05A4F2CE" w14:textId="77777777" w:rsidR="00A75897" w:rsidRPr="00CD5C56" w:rsidRDefault="00A75897" w:rsidP="005D190E">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ED3641" w:rsidRPr="00ED3641">
            <w:rPr>
              <w:rFonts w:asciiTheme="minorHAnsi" w:eastAsia="SimSun" w:hAnsiTheme="minorHAnsi" w:cstheme="minorHAnsi"/>
              <w:bCs/>
              <w:noProof/>
              <w:sz w:val="22"/>
            </w:rPr>
            <w:t>45</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4037A5E" w14:textId="77777777" w:rsidR="00A75897" w:rsidRPr="00F46255" w:rsidRDefault="00A75897" w:rsidP="005D190E">
          <w:pPr>
            <w:pStyle w:val="Zaglavlje"/>
            <w:ind w:firstLine="709"/>
            <w:rPr>
              <w:rFonts w:ascii="Cambria" w:eastAsia="SimSun" w:hAnsi="Cambria"/>
              <w:b/>
              <w:bCs/>
            </w:rPr>
          </w:pPr>
        </w:p>
      </w:tc>
    </w:tr>
    <w:tr w:rsidR="00A75897" w:rsidRPr="00F46255" w14:paraId="37DDFF80" w14:textId="77777777" w:rsidTr="00A75897">
      <w:trPr>
        <w:trHeight w:val="159"/>
      </w:trPr>
      <w:tc>
        <w:tcPr>
          <w:tcW w:w="2173" w:type="pct"/>
          <w:tcBorders>
            <w:top w:val="single" w:sz="4" w:space="0" w:color="4F81BD"/>
          </w:tcBorders>
        </w:tcPr>
        <w:p w14:paraId="4BE17687" w14:textId="77777777" w:rsidR="00A75897" w:rsidRPr="00F46255" w:rsidRDefault="00A75897" w:rsidP="005D190E">
          <w:pPr>
            <w:pStyle w:val="Zaglavlje"/>
            <w:rPr>
              <w:rFonts w:ascii="Cambria" w:eastAsia="SimSun" w:hAnsi="Cambria"/>
              <w:b/>
              <w:bCs/>
            </w:rPr>
          </w:pPr>
        </w:p>
      </w:tc>
      <w:tc>
        <w:tcPr>
          <w:tcW w:w="585" w:type="pct"/>
          <w:vMerge/>
        </w:tcPr>
        <w:p w14:paraId="238D03E5" w14:textId="77777777" w:rsidR="00A75897" w:rsidRPr="00F46255" w:rsidRDefault="00A75897" w:rsidP="005D190E">
          <w:pPr>
            <w:pStyle w:val="Zaglavlje"/>
            <w:jc w:val="center"/>
            <w:rPr>
              <w:rFonts w:ascii="Cambria" w:eastAsia="SimSun" w:hAnsi="Cambria"/>
              <w:b/>
              <w:bCs/>
            </w:rPr>
          </w:pPr>
        </w:p>
      </w:tc>
      <w:tc>
        <w:tcPr>
          <w:tcW w:w="2243" w:type="pct"/>
          <w:tcBorders>
            <w:top w:val="single" w:sz="4" w:space="0" w:color="4F81BD"/>
          </w:tcBorders>
        </w:tcPr>
        <w:p w14:paraId="73DB1C6A" w14:textId="77777777" w:rsidR="00A75897" w:rsidRPr="00F46255" w:rsidRDefault="00A75897" w:rsidP="005D190E">
          <w:pPr>
            <w:pStyle w:val="Zaglavlje"/>
            <w:rPr>
              <w:rFonts w:ascii="Cambria" w:eastAsia="SimSun" w:hAnsi="Cambria"/>
              <w:b/>
              <w:bCs/>
            </w:rPr>
          </w:pPr>
        </w:p>
      </w:tc>
    </w:tr>
  </w:tbl>
  <w:p w14:paraId="5A9FA80A" w14:textId="77777777" w:rsidR="00A75897" w:rsidRDefault="00A758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19DE" w14:textId="77777777" w:rsidR="001A1D9F" w:rsidRDefault="001A1D9F" w:rsidP="00F27FBF">
      <w:pPr>
        <w:spacing w:after="0" w:line="240" w:lineRule="auto"/>
      </w:pPr>
      <w:r>
        <w:separator/>
      </w:r>
    </w:p>
  </w:footnote>
  <w:footnote w:type="continuationSeparator" w:id="0">
    <w:p w14:paraId="0F990897" w14:textId="77777777" w:rsidR="001A1D9F" w:rsidRDefault="001A1D9F" w:rsidP="00F27FBF">
      <w:pPr>
        <w:spacing w:after="0" w:line="240" w:lineRule="auto"/>
      </w:pPr>
      <w:r>
        <w:continuationSeparator/>
      </w:r>
    </w:p>
  </w:footnote>
  <w:footnote w:id="1">
    <w:p w14:paraId="49B1E1FE" w14:textId="01A87F75" w:rsidR="00A75897" w:rsidRPr="009366E2" w:rsidRDefault="00A75897">
      <w:pPr>
        <w:pStyle w:val="Tekstfusnote"/>
        <w:rPr>
          <w:rFonts w:asciiTheme="minorHAnsi" w:hAnsiTheme="minorHAnsi"/>
        </w:rPr>
      </w:pPr>
      <w:r w:rsidRPr="009366E2">
        <w:rPr>
          <w:rStyle w:val="Referencafusnote"/>
          <w:rFonts w:asciiTheme="minorHAnsi" w:hAnsiTheme="minorHAnsi"/>
        </w:rPr>
        <w:footnoteRef/>
      </w:r>
      <w:r w:rsidRPr="009366E2">
        <w:rPr>
          <w:rFonts w:asciiTheme="minorHAnsi" w:hAnsiTheme="minorHAnsi"/>
        </w:rPr>
        <w:t xml:space="preserve"> </w:t>
      </w:r>
      <w:r w:rsidR="009366E2" w:rsidRPr="009366E2">
        <w:rPr>
          <w:rFonts w:asciiTheme="minorHAnsi" w:hAnsiTheme="minorHAnsi"/>
        </w:rPr>
        <w:t xml:space="preserve"> </w:t>
      </w:r>
      <w:r w:rsidR="009366E2" w:rsidRPr="009366E2">
        <w:rPr>
          <w:rFonts w:asciiTheme="minorHAnsi" w:hAnsiTheme="minorHAnsi" w:cstheme="minorHAnsi"/>
        </w:rPr>
        <w:t>Članovi Povjerenstva za procjenu šteta od prirodnih nepogoda na području Grada Kutine imenovani su Odlukom o imenovanju Povjerenstva za procjenu šteta od prirodnih nepogoda na području Grada Kutine (“Službene novine Grada Kutine“, broj 04/25). Povjerenstvo za procjenu šteta od prirodnih nepogoda Grada Kutine sastoji se od predsjednika i 6 članova.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F74A" w14:textId="0B0C2DA7" w:rsidR="00A75897" w:rsidRPr="00F60E8A" w:rsidRDefault="00A75897" w:rsidP="00301039">
    <w:pPr>
      <w:pBdr>
        <w:between w:val="single" w:sz="4" w:space="1" w:color="4F81BD"/>
      </w:pBdr>
      <w:tabs>
        <w:tab w:val="center" w:pos="4536"/>
        <w:tab w:val="right" w:pos="9072"/>
      </w:tabs>
      <w:spacing w:after="0"/>
      <w:jc w:val="center"/>
      <w:rPr>
        <w:rFonts w:cstheme="minorHAnsi"/>
        <w:iCs/>
        <w:sz w:val="22"/>
      </w:rPr>
    </w:pPr>
    <w:bookmarkStart w:id="1" w:name="_Hlk2070753"/>
    <w:r w:rsidRPr="00F60E8A">
      <w:rPr>
        <w:rFonts w:cstheme="minorHAnsi"/>
        <w:iCs/>
        <w:sz w:val="22"/>
      </w:rPr>
      <w:t xml:space="preserve">Plan djelovanja </w:t>
    </w:r>
    <w:r>
      <w:rPr>
        <w:rFonts w:cstheme="minorHAnsi"/>
        <w:iCs/>
        <w:sz w:val="22"/>
      </w:rPr>
      <w:t>Grada Kutine</w:t>
    </w:r>
    <w:r w:rsidRPr="00F60E8A">
      <w:rPr>
        <w:rFonts w:cstheme="minorHAnsi"/>
        <w:iCs/>
        <w:sz w:val="22"/>
      </w:rPr>
      <w:t xml:space="preserve"> u području prirodnih nepogoda za 202</w:t>
    </w:r>
    <w:r>
      <w:rPr>
        <w:rFonts w:cstheme="minorHAnsi"/>
        <w:iCs/>
        <w:sz w:val="22"/>
      </w:rPr>
      <w:t>6</w:t>
    </w:r>
    <w:r w:rsidRPr="00F60E8A">
      <w:rPr>
        <w:rFonts w:cstheme="minorHAnsi"/>
        <w:iCs/>
        <w:sz w:val="22"/>
      </w:rPr>
      <w:t>. godinu</w:t>
    </w:r>
  </w:p>
  <w:bookmarkEnd w:id="1"/>
  <w:p w14:paraId="6CC3A846" w14:textId="77777777" w:rsidR="00A75897" w:rsidRPr="006A046B" w:rsidRDefault="00A75897"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E7B1" w14:textId="77777777" w:rsidR="00A75897" w:rsidRDefault="00A7589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1D3E" w14:textId="1B95FE47" w:rsidR="00A75897" w:rsidRPr="00F60E8A" w:rsidRDefault="00A75897" w:rsidP="005D190E">
    <w:pPr>
      <w:pBdr>
        <w:between w:val="single" w:sz="4" w:space="1" w:color="4F81BD"/>
      </w:pBdr>
      <w:tabs>
        <w:tab w:val="center" w:pos="4536"/>
        <w:tab w:val="right" w:pos="9072"/>
      </w:tabs>
      <w:spacing w:after="0"/>
      <w:jc w:val="center"/>
      <w:rPr>
        <w:rFonts w:cstheme="minorHAnsi"/>
        <w:iCs/>
        <w:sz w:val="22"/>
      </w:rPr>
    </w:pPr>
    <w:r>
      <w:rPr>
        <w:rFonts w:cstheme="minorHAnsi"/>
        <w:iCs/>
        <w:sz w:val="22"/>
      </w:rPr>
      <w:t>P</w:t>
    </w:r>
    <w:r w:rsidRPr="00F60E8A">
      <w:rPr>
        <w:rFonts w:cstheme="minorHAnsi"/>
        <w:iCs/>
        <w:sz w:val="22"/>
      </w:rPr>
      <w:t xml:space="preserve">lan djelovanja </w:t>
    </w:r>
    <w:r>
      <w:rPr>
        <w:rFonts w:cstheme="minorHAnsi"/>
        <w:iCs/>
        <w:sz w:val="22"/>
      </w:rPr>
      <w:t>Grada Kutine</w:t>
    </w:r>
    <w:r w:rsidRPr="00F60E8A">
      <w:rPr>
        <w:rFonts w:cstheme="minorHAnsi"/>
        <w:iCs/>
        <w:sz w:val="22"/>
      </w:rPr>
      <w:t xml:space="preserve"> u području prirodnih nepogoda za 202</w:t>
    </w:r>
    <w:r>
      <w:rPr>
        <w:rFonts w:cstheme="minorHAnsi"/>
        <w:iCs/>
        <w:sz w:val="22"/>
      </w:rPr>
      <w:t>4</w:t>
    </w:r>
    <w:r w:rsidRPr="00F60E8A">
      <w:rPr>
        <w:rFonts w:cstheme="minorHAnsi"/>
        <w:iCs/>
        <w:sz w:val="22"/>
      </w:rPr>
      <w:t>. godinu</w:t>
    </w:r>
  </w:p>
  <w:p w14:paraId="1CD1F64F" w14:textId="77777777" w:rsidR="00A75897" w:rsidRDefault="00A75897" w:rsidP="00A75897">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A5"/>
    <w:multiLevelType w:val="hybridMultilevel"/>
    <w:tmpl w:val="2B70B7CA"/>
    <w:lvl w:ilvl="0" w:tplc="62863656">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B352099"/>
    <w:multiLevelType w:val="hybridMultilevel"/>
    <w:tmpl w:val="74BE2C7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18B42E7"/>
    <w:multiLevelType w:val="hybridMultilevel"/>
    <w:tmpl w:val="CF348FC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8663790"/>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1BAD6785"/>
    <w:multiLevelType w:val="hybridMultilevel"/>
    <w:tmpl w:val="49245692"/>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256001F3"/>
    <w:multiLevelType w:val="hybridMultilevel"/>
    <w:tmpl w:val="DB9EE58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5"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9"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2" w15:restartNumberingAfterBreak="0">
    <w:nsid w:val="40DA3184"/>
    <w:multiLevelType w:val="hybridMultilevel"/>
    <w:tmpl w:val="90AED6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7"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8"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9" w15:restartNumberingAfterBreak="0">
    <w:nsid w:val="56467E13"/>
    <w:multiLevelType w:val="hybridMultilevel"/>
    <w:tmpl w:val="DD549A96"/>
    <w:lvl w:ilvl="0" w:tplc="912EF9B8">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912EF9B8">
      <w:start w:val="1"/>
      <w:numFmt w:val="bullet"/>
      <w:lvlText w:val="-"/>
      <w:lvlJc w:val="left"/>
      <w:pPr>
        <w:ind w:left="2880" w:hanging="360"/>
      </w:pPr>
      <w:rPr>
        <w:rFonts w:ascii="Courier New" w:hAnsi="Courier New" w:hint="default"/>
        <w:color w:val="auto"/>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5"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7"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3"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8"/>
  </w:num>
  <w:num w:numId="3">
    <w:abstractNumId w:val="37"/>
  </w:num>
  <w:num w:numId="4">
    <w:abstractNumId w:val="49"/>
  </w:num>
  <w:num w:numId="5">
    <w:abstractNumId w:val="47"/>
  </w:num>
  <w:num w:numId="6">
    <w:abstractNumId w:val="20"/>
  </w:num>
  <w:num w:numId="7">
    <w:abstractNumId w:val="1"/>
  </w:num>
  <w:num w:numId="8">
    <w:abstractNumId w:val="4"/>
  </w:num>
  <w:num w:numId="9">
    <w:abstractNumId w:val="35"/>
  </w:num>
  <w:num w:numId="10">
    <w:abstractNumId w:val="53"/>
  </w:num>
  <w:num w:numId="11">
    <w:abstractNumId w:val="22"/>
  </w:num>
  <w:num w:numId="12">
    <w:abstractNumId w:val="36"/>
  </w:num>
  <w:num w:numId="13">
    <w:abstractNumId w:val="28"/>
  </w:num>
  <w:num w:numId="14">
    <w:abstractNumId w:val="30"/>
  </w:num>
  <w:num w:numId="15">
    <w:abstractNumId w:val="14"/>
  </w:num>
  <w:num w:numId="16">
    <w:abstractNumId w:val="17"/>
  </w:num>
  <w:num w:numId="17">
    <w:abstractNumId w:val="31"/>
  </w:num>
  <w:num w:numId="18">
    <w:abstractNumId w:val="25"/>
  </w:num>
  <w:num w:numId="19">
    <w:abstractNumId w:val="46"/>
  </w:num>
  <w:num w:numId="20">
    <w:abstractNumId w:val="29"/>
  </w:num>
  <w:num w:numId="21">
    <w:abstractNumId w:val="19"/>
  </w:num>
  <w:num w:numId="22">
    <w:abstractNumId w:val="5"/>
  </w:num>
  <w:num w:numId="23">
    <w:abstractNumId w:val="21"/>
  </w:num>
  <w:num w:numId="24">
    <w:abstractNumId w:val="33"/>
  </w:num>
  <w:num w:numId="25">
    <w:abstractNumId w:val="2"/>
  </w:num>
  <w:num w:numId="26">
    <w:abstractNumId w:val="3"/>
  </w:num>
  <w:num w:numId="27">
    <w:abstractNumId w:val="9"/>
  </w:num>
  <w:num w:numId="28">
    <w:abstractNumId w:val="34"/>
  </w:num>
  <w:num w:numId="29">
    <w:abstractNumId w:val="50"/>
  </w:num>
  <w:num w:numId="30">
    <w:abstractNumId w:val="38"/>
  </w:num>
  <w:num w:numId="31">
    <w:abstractNumId w:val="10"/>
  </w:num>
  <w:num w:numId="32">
    <w:abstractNumId w:val="7"/>
  </w:num>
  <w:num w:numId="33">
    <w:abstractNumId w:val="52"/>
  </w:num>
  <w:num w:numId="34">
    <w:abstractNumId w:val="48"/>
  </w:num>
  <w:num w:numId="35">
    <w:abstractNumId w:val="51"/>
  </w:num>
  <w:num w:numId="36">
    <w:abstractNumId w:val="26"/>
  </w:num>
  <w:num w:numId="37">
    <w:abstractNumId w:val="2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3"/>
  </w:num>
  <w:num w:numId="42">
    <w:abstractNumId w:val="6"/>
  </w:num>
  <w:num w:numId="43">
    <w:abstractNumId w:val="18"/>
  </w:num>
  <w:num w:numId="44">
    <w:abstractNumId w:val="27"/>
  </w:num>
  <w:num w:numId="45">
    <w:abstractNumId w:val="12"/>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2"/>
  </w:num>
  <w:num w:numId="49">
    <w:abstractNumId w:val="15"/>
  </w:num>
  <w:num w:numId="50">
    <w:abstractNumId w:val="0"/>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623"/>
    <w:rsid w:val="000026E2"/>
    <w:rsid w:val="00006F90"/>
    <w:rsid w:val="00011B26"/>
    <w:rsid w:val="000163D2"/>
    <w:rsid w:val="00017957"/>
    <w:rsid w:val="000215BC"/>
    <w:rsid w:val="000218B0"/>
    <w:rsid w:val="000226C8"/>
    <w:rsid w:val="0002303D"/>
    <w:rsid w:val="0002363B"/>
    <w:rsid w:val="00025357"/>
    <w:rsid w:val="00026252"/>
    <w:rsid w:val="0003093C"/>
    <w:rsid w:val="00031F58"/>
    <w:rsid w:val="00037E12"/>
    <w:rsid w:val="0004062A"/>
    <w:rsid w:val="00040B1A"/>
    <w:rsid w:val="000410B2"/>
    <w:rsid w:val="000411DC"/>
    <w:rsid w:val="00044630"/>
    <w:rsid w:val="00052B99"/>
    <w:rsid w:val="00053BD3"/>
    <w:rsid w:val="000548EF"/>
    <w:rsid w:val="00056E2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DAE"/>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D66D5"/>
    <w:rsid w:val="000E01CD"/>
    <w:rsid w:val="000E3E1A"/>
    <w:rsid w:val="000E7D0A"/>
    <w:rsid w:val="000F04A0"/>
    <w:rsid w:val="000F3B7E"/>
    <w:rsid w:val="000F5142"/>
    <w:rsid w:val="000F6D20"/>
    <w:rsid w:val="000F76B3"/>
    <w:rsid w:val="00102B8D"/>
    <w:rsid w:val="0010430E"/>
    <w:rsid w:val="001044CA"/>
    <w:rsid w:val="00104630"/>
    <w:rsid w:val="00105BB2"/>
    <w:rsid w:val="00107557"/>
    <w:rsid w:val="00107862"/>
    <w:rsid w:val="001125AC"/>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36448"/>
    <w:rsid w:val="00142478"/>
    <w:rsid w:val="00142B42"/>
    <w:rsid w:val="001452E7"/>
    <w:rsid w:val="00145819"/>
    <w:rsid w:val="00152069"/>
    <w:rsid w:val="001523B2"/>
    <w:rsid w:val="001537FA"/>
    <w:rsid w:val="00153AB0"/>
    <w:rsid w:val="00153E29"/>
    <w:rsid w:val="001568C4"/>
    <w:rsid w:val="0015692A"/>
    <w:rsid w:val="00156DF4"/>
    <w:rsid w:val="00162F69"/>
    <w:rsid w:val="00163AAA"/>
    <w:rsid w:val="00163C85"/>
    <w:rsid w:val="001661DD"/>
    <w:rsid w:val="00173F8D"/>
    <w:rsid w:val="00174D1A"/>
    <w:rsid w:val="00175B7F"/>
    <w:rsid w:val="00184F1F"/>
    <w:rsid w:val="00191463"/>
    <w:rsid w:val="00193BE3"/>
    <w:rsid w:val="0019442E"/>
    <w:rsid w:val="00194581"/>
    <w:rsid w:val="001947CB"/>
    <w:rsid w:val="00194A3D"/>
    <w:rsid w:val="001A0250"/>
    <w:rsid w:val="001A1D9F"/>
    <w:rsid w:val="001A2A17"/>
    <w:rsid w:val="001A36E9"/>
    <w:rsid w:val="001A54DB"/>
    <w:rsid w:val="001B3D86"/>
    <w:rsid w:val="001B736A"/>
    <w:rsid w:val="001C2117"/>
    <w:rsid w:val="001C4776"/>
    <w:rsid w:val="001C77D3"/>
    <w:rsid w:val="001D25DF"/>
    <w:rsid w:val="001D2CFA"/>
    <w:rsid w:val="001D6239"/>
    <w:rsid w:val="001D729B"/>
    <w:rsid w:val="001E0449"/>
    <w:rsid w:val="001E2F49"/>
    <w:rsid w:val="001E341D"/>
    <w:rsid w:val="001E5EBC"/>
    <w:rsid w:val="001F0FE6"/>
    <w:rsid w:val="001F2EB7"/>
    <w:rsid w:val="001F43E0"/>
    <w:rsid w:val="001F4D7D"/>
    <w:rsid w:val="001F5773"/>
    <w:rsid w:val="00203108"/>
    <w:rsid w:val="00203BBD"/>
    <w:rsid w:val="00206A5E"/>
    <w:rsid w:val="00210B83"/>
    <w:rsid w:val="002133BD"/>
    <w:rsid w:val="002139B7"/>
    <w:rsid w:val="00214934"/>
    <w:rsid w:val="00216691"/>
    <w:rsid w:val="0021760D"/>
    <w:rsid w:val="002179EE"/>
    <w:rsid w:val="00217C10"/>
    <w:rsid w:val="00217E6A"/>
    <w:rsid w:val="002221F6"/>
    <w:rsid w:val="00223F5E"/>
    <w:rsid w:val="002241B7"/>
    <w:rsid w:val="0022636B"/>
    <w:rsid w:val="00227E6B"/>
    <w:rsid w:val="00231D52"/>
    <w:rsid w:val="00235C45"/>
    <w:rsid w:val="00237FEA"/>
    <w:rsid w:val="00240888"/>
    <w:rsid w:val="00244E30"/>
    <w:rsid w:val="00246503"/>
    <w:rsid w:val="00246802"/>
    <w:rsid w:val="00250883"/>
    <w:rsid w:val="00251F3E"/>
    <w:rsid w:val="0025231C"/>
    <w:rsid w:val="00254197"/>
    <w:rsid w:val="00255222"/>
    <w:rsid w:val="00260C45"/>
    <w:rsid w:val="00264E75"/>
    <w:rsid w:val="00265230"/>
    <w:rsid w:val="002667FF"/>
    <w:rsid w:val="00266FD2"/>
    <w:rsid w:val="002724CA"/>
    <w:rsid w:val="00273243"/>
    <w:rsid w:val="0027453D"/>
    <w:rsid w:val="00276801"/>
    <w:rsid w:val="00277C81"/>
    <w:rsid w:val="00281E92"/>
    <w:rsid w:val="00282927"/>
    <w:rsid w:val="00284756"/>
    <w:rsid w:val="00284ED9"/>
    <w:rsid w:val="0028560F"/>
    <w:rsid w:val="00285BFC"/>
    <w:rsid w:val="0028790D"/>
    <w:rsid w:val="00290019"/>
    <w:rsid w:val="002914F5"/>
    <w:rsid w:val="00292A8A"/>
    <w:rsid w:val="00294292"/>
    <w:rsid w:val="00294527"/>
    <w:rsid w:val="00294AAE"/>
    <w:rsid w:val="00296BBD"/>
    <w:rsid w:val="00297713"/>
    <w:rsid w:val="0029788F"/>
    <w:rsid w:val="002A1899"/>
    <w:rsid w:val="002A50E4"/>
    <w:rsid w:val="002A6918"/>
    <w:rsid w:val="002B6936"/>
    <w:rsid w:val="002B7A1F"/>
    <w:rsid w:val="002C02B9"/>
    <w:rsid w:val="002C0BC3"/>
    <w:rsid w:val="002C0FAC"/>
    <w:rsid w:val="002C19D7"/>
    <w:rsid w:val="002C2C4E"/>
    <w:rsid w:val="002C3542"/>
    <w:rsid w:val="002C5F5A"/>
    <w:rsid w:val="002C6733"/>
    <w:rsid w:val="002C7416"/>
    <w:rsid w:val="002D11C2"/>
    <w:rsid w:val="002D127A"/>
    <w:rsid w:val="002D181A"/>
    <w:rsid w:val="002D184B"/>
    <w:rsid w:val="002D2DC5"/>
    <w:rsid w:val="002D467D"/>
    <w:rsid w:val="002D6621"/>
    <w:rsid w:val="002E0639"/>
    <w:rsid w:val="002E3554"/>
    <w:rsid w:val="002E46D8"/>
    <w:rsid w:val="002E4A0A"/>
    <w:rsid w:val="002F0827"/>
    <w:rsid w:val="002F5567"/>
    <w:rsid w:val="002F5E2E"/>
    <w:rsid w:val="002F75E3"/>
    <w:rsid w:val="00301039"/>
    <w:rsid w:val="003017A2"/>
    <w:rsid w:val="00301FF4"/>
    <w:rsid w:val="0030283E"/>
    <w:rsid w:val="00306F40"/>
    <w:rsid w:val="0030789A"/>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1F9E"/>
    <w:rsid w:val="003422EB"/>
    <w:rsid w:val="00342342"/>
    <w:rsid w:val="0034249B"/>
    <w:rsid w:val="0034456F"/>
    <w:rsid w:val="003457B8"/>
    <w:rsid w:val="003500F5"/>
    <w:rsid w:val="00352623"/>
    <w:rsid w:val="003551C8"/>
    <w:rsid w:val="00355353"/>
    <w:rsid w:val="00356489"/>
    <w:rsid w:val="00361182"/>
    <w:rsid w:val="00363E9B"/>
    <w:rsid w:val="003657A8"/>
    <w:rsid w:val="003668A6"/>
    <w:rsid w:val="0037158E"/>
    <w:rsid w:val="0037486C"/>
    <w:rsid w:val="00375614"/>
    <w:rsid w:val="003766F7"/>
    <w:rsid w:val="00376D42"/>
    <w:rsid w:val="00377E25"/>
    <w:rsid w:val="00380E5D"/>
    <w:rsid w:val="00381A8C"/>
    <w:rsid w:val="00382E21"/>
    <w:rsid w:val="00384BD6"/>
    <w:rsid w:val="00386CDC"/>
    <w:rsid w:val="0038713C"/>
    <w:rsid w:val="00387A78"/>
    <w:rsid w:val="00391468"/>
    <w:rsid w:val="0039242F"/>
    <w:rsid w:val="00392F81"/>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3A85"/>
    <w:rsid w:val="003C7877"/>
    <w:rsid w:val="003C7B84"/>
    <w:rsid w:val="003D0DAF"/>
    <w:rsid w:val="003D13CC"/>
    <w:rsid w:val="003D3CB7"/>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38D"/>
    <w:rsid w:val="003F4A6F"/>
    <w:rsid w:val="003F4C55"/>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AA3"/>
    <w:rsid w:val="00431B30"/>
    <w:rsid w:val="004341F4"/>
    <w:rsid w:val="0043593E"/>
    <w:rsid w:val="00441FCF"/>
    <w:rsid w:val="00442931"/>
    <w:rsid w:val="00442968"/>
    <w:rsid w:val="00451A1E"/>
    <w:rsid w:val="004559B0"/>
    <w:rsid w:val="00456852"/>
    <w:rsid w:val="004620DF"/>
    <w:rsid w:val="004625DA"/>
    <w:rsid w:val="00463CE0"/>
    <w:rsid w:val="00466677"/>
    <w:rsid w:val="00467E15"/>
    <w:rsid w:val="004700EE"/>
    <w:rsid w:val="00473C14"/>
    <w:rsid w:val="004769A2"/>
    <w:rsid w:val="004833F8"/>
    <w:rsid w:val="00485CE0"/>
    <w:rsid w:val="00486B2D"/>
    <w:rsid w:val="00490BB8"/>
    <w:rsid w:val="00490F56"/>
    <w:rsid w:val="00491FF2"/>
    <w:rsid w:val="00495B83"/>
    <w:rsid w:val="004962DA"/>
    <w:rsid w:val="004974D2"/>
    <w:rsid w:val="004A0E0E"/>
    <w:rsid w:val="004A28BD"/>
    <w:rsid w:val="004A30AC"/>
    <w:rsid w:val="004A34F0"/>
    <w:rsid w:val="004A56A7"/>
    <w:rsid w:val="004A73ED"/>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53AC"/>
    <w:rsid w:val="004F665B"/>
    <w:rsid w:val="004F7249"/>
    <w:rsid w:val="005013D4"/>
    <w:rsid w:val="00502AAF"/>
    <w:rsid w:val="00503D5D"/>
    <w:rsid w:val="0050406A"/>
    <w:rsid w:val="00504E1F"/>
    <w:rsid w:val="005055D3"/>
    <w:rsid w:val="00506BDE"/>
    <w:rsid w:val="00507ECA"/>
    <w:rsid w:val="0051153F"/>
    <w:rsid w:val="00512757"/>
    <w:rsid w:val="005144D9"/>
    <w:rsid w:val="005207C7"/>
    <w:rsid w:val="005215CC"/>
    <w:rsid w:val="00521753"/>
    <w:rsid w:val="00521D38"/>
    <w:rsid w:val="00522E15"/>
    <w:rsid w:val="00523A28"/>
    <w:rsid w:val="00527D16"/>
    <w:rsid w:val="0053041F"/>
    <w:rsid w:val="00531E9B"/>
    <w:rsid w:val="005329EE"/>
    <w:rsid w:val="0053712B"/>
    <w:rsid w:val="005405C2"/>
    <w:rsid w:val="00540875"/>
    <w:rsid w:val="005436F7"/>
    <w:rsid w:val="00546472"/>
    <w:rsid w:val="00547ABD"/>
    <w:rsid w:val="00550E75"/>
    <w:rsid w:val="0055169E"/>
    <w:rsid w:val="00552942"/>
    <w:rsid w:val="00554A10"/>
    <w:rsid w:val="00554AE6"/>
    <w:rsid w:val="00555994"/>
    <w:rsid w:val="005568C8"/>
    <w:rsid w:val="00556B51"/>
    <w:rsid w:val="00556E94"/>
    <w:rsid w:val="00557D52"/>
    <w:rsid w:val="005607B9"/>
    <w:rsid w:val="0056144C"/>
    <w:rsid w:val="00563C2C"/>
    <w:rsid w:val="00563E44"/>
    <w:rsid w:val="00564520"/>
    <w:rsid w:val="00566C6E"/>
    <w:rsid w:val="00567948"/>
    <w:rsid w:val="005733A1"/>
    <w:rsid w:val="00574A48"/>
    <w:rsid w:val="00575B2A"/>
    <w:rsid w:val="00575F04"/>
    <w:rsid w:val="00575FE2"/>
    <w:rsid w:val="005760B9"/>
    <w:rsid w:val="00580CBC"/>
    <w:rsid w:val="00581A11"/>
    <w:rsid w:val="00581FF2"/>
    <w:rsid w:val="005905E8"/>
    <w:rsid w:val="00590C80"/>
    <w:rsid w:val="00592851"/>
    <w:rsid w:val="005931B9"/>
    <w:rsid w:val="00593A8A"/>
    <w:rsid w:val="00597161"/>
    <w:rsid w:val="005A4923"/>
    <w:rsid w:val="005A7E4B"/>
    <w:rsid w:val="005B0A6C"/>
    <w:rsid w:val="005B2252"/>
    <w:rsid w:val="005B32DF"/>
    <w:rsid w:val="005B471B"/>
    <w:rsid w:val="005B4A7A"/>
    <w:rsid w:val="005B6E76"/>
    <w:rsid w:val="005C3BAA"/>
    <w:rsid w:val="005C4E14"/>
    <w:rsid w:val="005C5085"/>
    <w:rsid w:val="005C6EF6"/>
    <w:rsid w:val="005C776D"/>
    <w:rsid w:val="005C79F8"/>
    <w:rsid w:val="005C7FDA"/>
    <w:rsid w:val="005D068E"/>
    <w:rsid w:val="005D0970"/>
    <w:rsid w:val="005D15DA"/>
    <w:rsid w:val="005D190E"/>
    <w:rsid w:val="005D2B48"/>
    <w:rsid w:val="005D7450"/>
    <w:rsid w:val="005E064A"/>
    <w:rsid w:val="005E188F"/>
    <w:rsid w:val="005E2682"/>
    <w:rsid w:val="005E54A7"/>
    <w:rsid w:val="005E5FA9"/>
    <w:rsid w:val="005F0D98"/>
    <w:rsid w:val="005F106D"/>
    <w:rsid w:val="005F331A"/>
    <w:rsid w:val="005F3A83"/>
    <w:rsid w:val="005F3AD3"/>
    <w:rsid w:val="005F3E6C"/>
    <w:rsid w:val="005F73A5"/>
    <w:rsid w:val="005F7D0C"/>
    <w:rsid w:val="00602F64"/>
    <w:rsid w:val="00611251"/>
    <w:rsid w:val="00612971"/>
    <w:rsid w:val="00612FCB"/>
    <w:rsid w:val="00616DE1"/>
    <w:rsid w:val="00617300"/>
    <w:rsid w:val="00623614"/>
    <w:rsid w:val="0062506F"/>
    <w:rsid w:val="00625B8A"/>
    <w:rsid w:val="006306BA"/>
    <w:rsid w:val="00631EFC"/>
    <w:rsid w:val="006320FE"/>
    <w:rsid w:val="0064068A"/>
    <w:rsid w:val="00642770"/>
    <w:rsid w:val="00643CC8"/>
    <w:rsid w:val="00645997"/>
    <w:rsid w:val="00652671"/>
    <w:rsid w:val="0065352B"/>
    <w:rsid w:val="00653FA6"/>
    <w:rsid w:val="00655D10"/>
    <w:rsid w:val="006561C3"/>
    <w:rsid w:val="006603E7"/>
    <w:rsid w:val="0066242B"/>
    <w:rsid w:val="00662440"/>
    <w:rsid w:val="00662E39"/>
    <w:rsid w:val="0066334A"/>
    <w:rsid w:val="00664E42"/>
    <w:rsid w:val="00667360"/>
    <w:rsid w:val="006676C6"/>
    <w:rsid w:val="0066795A"/>
    <w:rsid w:val="006733F4"/>
    <w:rsid w:val="006733FF"/>
    <w:rsid w:val="00673821"/>
    <w:rsid w:val="00677430"/>
    <w:rsid w:val="00680072"/>
    <w:rsid w:val="0068540F"/>
    <w:rsid w:val="0068633D"/>
    <w:rsid w:val="00686CBD"/>
    <w:rsid w:val="00686F6B"/>
    <w:rsid w:val="00687F19"/>
    <w:rsid w:val="006909D2"/>
    <w:rsid w:val="00691FB0"/>
    <w:rsid w:val="0069261B"/>
    <w:rsid w:val="00695FFE"/>
    <w:rsid w:val="0069643F"/>
    <w:rsid w:val="0069649B"/>
    <w:rsid w:val="0069712B"/>
    <w:rsid w:val="00697F8F"/>
    <w:rsid w:val="006A24ED"/>
    <w:rsid w:val="006A2911"/>
    <w:rsid w:val="006A3D28"/>
    <w:rsid w:val="006A5A98"/>
    <w:rsid w:val="006A5B87"/>
    <w:rsid w:val="006A638B"/>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51FE"/>
    <w:rsid w:val="006E2729"/>
    <w:rsid w:val="006E3CDD"/>
    <w:rsid w:val="006E4C9F"/>
    <w:rsid w:val="006E79F8"/>
    <w:rsid w:val="006F0034"/>
    <w:rsid w:val="006F1A01"/>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5CA"/>
    <w:rsid w:val="00734B2C"/>
    <w:rsid w:val="007351D2"/>
    <w:rsid w:val="0073701C"/>
    <w:rsid w:val="00737F41"/>
    <w:rsid w:val="00740CF2"/>
    <w:rsid w:val="00741A4C"/>
    <w:rsid w:val="00742488"/>
    <w:rsid w:val="00743DA6"/>
    <w:rsid w:val="00744194"/>
    <w:rsid w:val="00744903"/>
    <w:rsid w:val="00746684"/>
    <w:rsid w:val="007470C4"/>
    <w:rsid w:val="00747EF0"/>
    <w:rsid w:val="00751982"/>
    <w:rsid w:val="0075254D"/>
    <w:rsid w:val="00752898"/>
    <w:rsid w:val="00753182"/>
    <w:rsid w:val="00753C1F"/>
    <w:rsid w:val="007614AD"/>
    <w:rsid w:val="007618E2"/>
    <w:rsid w:val="007621E2"/>
    <w:rsid w:val="00763A61"/>
    <w:rsid w:val="00765297"/>
    <w:rsid w:val="00766FCE"/>
    <w:rsid w:val="00771D24"/>
    <w:rsid w:val="007726DD"/>
    <w:rsid w:val="0077506B"/>
    <w:rsid w:val="00782980"/>
    <w:rsid w:val="00783F6D"/>
    <w:rsid w:val="00785BE2"/>
    <w:rsid w:val="00786314"/>
    <w:rsid w:val="00791B58"/>
    <w:rsid w:val="007927C2"/>
    <w:rsid w:val="00793478"/>
    <w:rsid w:val="00793A4A"/>
    <w:rsid w:val="007A0B2C"/>
    <w:rsid w:val="007A0BAB"/>
    <w:rsid w:val="007A1E2E"/>
    <w:rsid w:val="007A2BE1"/>
    <w:rsid w:val="007A3A0B"/>
    <w:rsid w:val="007A4840"/>
    <w:rsid w:val="007A4CCC"/>
    <w:rsid w:val="007A4F25"/>
    <w:rsid w:val="007A5206"/>
    <w:rsid w:val="007B6578"/>
    <w:rsid w:val="007B7BD3"/>
    <w:rsid w:val="007C10B0"/>
    <w:rsid w:val="007C14DA"/>
    <w:rsid w:val="007C30A0"/>
    <w:rsid w:val="007C6014"/>
    <w:rsid w:val="007D1748"/>
    <w:rsid w:val="007D2EC9"/>
    <w:rsid w:val="007D37B7"/>
    <w:rsid w:val="007D6E02"/>
    <w:rsid w:val="007D6EC3"/>
    <w:rsid w:val="007E17FA"/>
    <w:rsid w:val="007E2EC8"/>
    <w:rsid w:val="007E4480"/>
    <w:rsid w:val="007E5663"/>
    <w:rsid w:val="007E6046"/>
    <w:rsid w:val="007E615A"/>
    <w:rsid w:val="007E79A0"/>
    <w:rsid w:val="007F176B"/>
    <w:rsid w:val="007F3980"/>
    <w:rsid w:val="007F45FA"/>
    <w:rsid w:val="007F5412"/>
    <w:rsid w:val="007F591B"/>
    <w:rsid w:val="007F5CEB"/>
    <w:rsid w:val="007F6BD1"/>
    <w:rsid w:val="00801A54"/>
    <w:rsid w:val="00802297"/>
    <w:rsid w:val="008024DA"/>
    <w:rsid w:val="00804734"/>
    <w:rsid w:val="008065EA"/>
    <w:rsid w:val="0080665D"/>
    <w:rsid w:val="00806C56"/>
    <w:rsid w:val="0081001A"/>
    <w:rsid w:val="00810954"/>
    <w:rsid w:val="008113C4"/>
    <w:rsid w:val="008119C3"/>
    <w:rsid w:val="008119C4"/>
    <w:rsid w:val="008127DC"/>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13D2"/>
    <w:rsid w:val="00846610"/>
    <w:rsid w:val="00846ADE"/>
    <w:rsid w:val="00847DE2"/>
    <w:rsid w:val="00850FC5"/>
    <w:rsid w:val="0085134C"/>
    <w:rsid w:val="00852CDF"/>
    <w:rsid w:val="00855E36"/>
    <w:rsid w:val="008604EF"/>
    <w:rsid w:val="00862AC7"/>
    <w:rsid w:val="00864F22"/>
    <w:rsid w:val="00865561"/>
    <w:rsid w:val="00875E23"/>
    <w:rsid w:val="00876E05"/>
    <w:rsid w:val="00880D08"/>
    <w:rsid w:val="00882D40"/>
    <w:rsid w:val="00883A06"/>
    <w:rsid w:val="00883C35"/>
    <w:rsid w:val="0088407F"/>
    <w:rsid w:val="008868A1"/>
    <w:rsid w:val="00886E3C"/>
    <w:rsid w:val="00895774"/>
    <w:rsid w:val="00895936"/>
    <w:rsid w:val="00896176"/>
    <w:rsid w:val="00896EBC"/>
    <w:rsid w:val="00896F17"/>
    <w:rsid w:val="0089791F"/>
    <w:rsid w:val="008A4A27"/>
    <w:rsid w:val="008B18C5"/>
    <w:rsid w:val="008B1F3F"/>
    <w:rsid w:val="008B3A26"/>
    <w:rsid w:val="008C0210"/>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1299"/>
    <w:rsid w:val="0090397B"/>
    <w:rsid w:val="00904657"/>
    <w:rsid w:val="0090477E"/>
    <w:rsid w:val="00905DF7"/>
    <w:rsid w:val="00911E77"/>
    <w:rsid w:val="0091215D"/>
    <w:rsid w:val="009165D3"/>
    <w:rsid w:val="009218D4"/>
    <w:rsid w:val="00921A87"/>
    <w:rsid w:val="009335CC"/>
    <w:rsid w:val="009339AB"/>
    <w:rsid w:val="00933E52"/>
    <w:rsid w:val="00935308"/>
    <w:rsid w:val="009353D4"/>
    <w:rsid w:val="00936217"/>
    <w:rsid w:val="009366E2"/>
    <w:rsid w:val="00936A68"/>
    <w:rsid w:val="00942E33"/>
    <w:rsid w:val="0094311B"/>
    <w:rsid w:val="00943BA7"/>
    <w:rsid w:val="00946C80"/>
    <w:rsid w:val="00951AF7"/>
    <w:rsid w:val="00953AAD"/>
    <w:rsid w:val="0095627F"/>
    <w:rsid w:val="00961CE8"/>
    <w:rsid w:val="009630FF"/>
    <w:rsid w:val="009654B6"/>
    <w:rsid w:val="00970DB3"/>
    <w:rsid w:val="00971627"/>
    <w:rsid w:val="00971ABA"/>
    <w:rsid w:val="00974A9B"/>
    <w:rsid w:val="00976748"/>
    <w:rsid w:val="00985723"/>
    <w:rsid w:val="009862A7"/>
    <w:rsid w:val="00987EF8"/>
    <w:rsid w:val="00990034"/>
    <w:rsid w:val="00992591"/>
    <w:rsid w:val="00992772"/>
    <w:rsid w:val="00993360"/>
    <w:rsid w:val="00994F2F"/>
    <w:rsid w:val="009A0562"/>
    <w:rsid w:val="009A0D63"/>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4A1F"/>
    <w:rsid w:val="009F687D"/>
    <w:rsid w:val="009F7DF3"/>
    <w:rsid w:val="00A00C91"/>
    <w:rsid w:val="00A127CF"/>
    <w:rsid w:val="00A16281"/>
    <w:rsid w:val="00A16AA9"/>
    <w:rsid w:val="00A17F04"/>
    <w:rsid w:val="00A20151"/>
    <w:rsid w:val="00A23DC3"/>
    <w:rsid w:val="00A26AFF"/>
    <w:rsid w:val="00A32F18"/>
    <w:rsid w:val="00A33D07"/>
    <w:rsid w:val="00A33DC9"/>
    <w:rsid w:val="00A34EED"/>
    <w:rsid w:val="00A35136"/>
    <w:rsid w:val="00A36129"/>
    <w:rsid w:val="00A40FEB"/>
    <w:rsid w:val="00A42A1A"/>
    <w:rsid w:val="00A43902"/>
    <w:rsid w:val="00A440D8"/>
    <w:rsid w:val="00A47B0D"/>
    <w:rsid w:val="00A50C84"/>
    <w:rsid w:val="00A519ED"/>
    <w:rsid w:val="00A53A35"/>
    <w:rsid w:val="00A5524B"/>
    <w:rsid w:val="00A5681A"/>
    <w:rsid w:val="00A61336"/>
    <w:rsid w:val="00A613EA"/>
    <w:rsid w:val="00A63420"/>
    <w:rsid w:val="00A6381C"/>
    <w:rsid w:val="00A64C07"/>
    <w:rsid w:val="00A65F7F"/>
    <w:rsid w:val="00A70802"/>
    <w:rsid w:val="00A719A6"/>
    <w:rsid w:val="00A72474"/>
    <w:rsid w:val="00A72652"/>
    <w:rsid w:val="00A75897"/>
    <w:rsid w:val="00A76954"/>
    <w:rsid w:val="00A77DB8"/>
    <w:rsid w:val="00A80BCE"/>
    <w:rsid w:val="00A80D67"/>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4A3E"/>
    <w:rsid w:val="00B35C7C"/>
    <w:rsid w:val="00B43CAD"/>
    <w:rsid w:val="00B43E03"/>
    <w:rsid w:val="00B472E9"/>
    <w:rsid w:val="00B55DCC"/>
    <w:rsid w:val="00B55DF1"/>
    <w:rsid w:val="00B616C9"/>
    <w:rsid w:val="00B6274E"/>
    <w:rsid w:val="00B64BFF"/>
    <w:rsid w:val="00B65E7A"/>
    <w:rsid w:val="00B67DE8"/>
    <w:rsid w:val="00B71675"/>
    <w:rsid w:val="00B741B2"/>
    <w:rsid w:val="00B75EC2"/>
    <w:rsid w:val="00B768D2"/>
    <w:rsid w:val="00B77F7E"/>
    <w:rsid w:val="00B86A7F"/>
    <w:rsid w:val="00B92334"/>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24A2"/>
    <w:rsid w:val="00BC2C51"/>
    <w:rsid w:val="00BC458A"/>
    <w:rsid w:val="00BD235A"/>
    <w:rsid w:val="00BD3AD9"/>
    <w:rsid w:val="00BE0BC8"/>
    <w:rsid w:val="00BE108F"/>
    <w:rsid w:val="00BE3EBC"/>
    <w:rsid w:val="00BE526B"/>
    <w:rsid w:val="00BE6899"/>
    <w:rsid w:val="00BF32C7"/>
    <w:rsid w:val="00BF4365"/>
    <w:rsid w:val="00BF561E"/>
    <w:rsid w:val="00BF5AF5"/>
    <w:rsid w:val="00BF74EF"/>
    <w:rsid w:val="00BF7B20"/>
    <w:rsid w:val="00C017FD"/>
    <w:rsid w:val="00C067EA"/>
    <w:rsid w:val="00C06EB4"/>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0CD6"/>
    <w:rsid w:val="00C42480"/>
    <w:rsid w:val="00C4483A"/>
    <w:rsid w:val="00C44995"/>
    <w:rsid w:val="00C44B86"/>
    <w:rsid w:val="00C462FE"/>
    <w:rsid w:val="00C46F88"/>
    <w:rsid w:val="00C50574"/>
    <w:rsid w:val="00C50D9F"/>
    <w:rsid w:val="00C5123E"/>
    <w:rsid w:val="00C51FCB"/>
    <w:rsid w:val="00C52877"/>
    <w:rsid w:val="00C574AF"/>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A263B"/>
    <w:rsid w:val="00CA26DC"/>
    <w:rsid w:val="00CA3A0D"/>
    <w:rsid w:val="00CA4B95"/>
    <w:rsid w:val="00CA5716"/>
    <w:rsid w:val="00CB1DDA"/>
    <w:rsid w:val="00CB2B7E"/>
    <w:rsid w:val="00CC0129"/>
    <w:rsid w:val="00CC0182"/>
    <w:rsid w:val="00CC2647"/>
    <w:rsid w:val="00CC2B50"/>
    <w:rsid w:val="00CC3697"/>
    <w:rsid w:val="00CC3DFD"/>
    <w:rsid w:val="00CC43A7"/>
    <w:rsid w:val="00CD1380"/>
    <w:rsid w:val="00CD257C"/>
    <w:rsid w:val="00CD2EBC"/>
    <w:rsid w:val="00CD364E"/>
    <w:rsid w:val="00CD4082"/>
    <w:rsid w:val="00CD5BEF"/>
    <w:rsid w:val="00CD5C56"/>
    <w:rsid w:val="00CE0AA3"/>
    <w:rsid w:val="00CE2AF0"/>
    <w:rsid w:val="00CE2B09"/>
    <w:rsid w:val="00CE4507"/>
    <w:rsid w:val="00CF16B6"/>
    <w:rsid w:val="00CF4510"/>
    <w:rsid w:val="00CF573F"/>
    <w:rsid w:val="00CF74C4"/>
    <w:rsid w:val="00D01C5C"/>
    <w:rsid w:val="00D0464D"/>
    <w:rsid w:val="00D05953"/>
    <w:rsid w:val="00D06E38"/>
    <w:rsid w:val="00D07A67"/>
    <w:rsid w:val="00D1154A"/>
    <w:rsid w:val="00D12C56"/>
    <w:rsid w:val="00D138B0"/>
    <w:rsid w:val="00D160D9"/>
    <w:rsid w:val="00D16166"/>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56380"/>
    <w:rsid w:val="00D57EF9"/>
    <w:rsid w:val="00D60429"/>
    <w:rsid w:val="00D604C1"/>
    <w:rsid w:val="00D61620"/>
    <w:rsid w:val="00D623ED"/>
    <w:rsid w:val="00D635E7"/>
    <w:rsid w:val="00D6382B"/>
    <w:rsid w:val="00D665AC"/>
    <w:rsid w:val="00D7048B"/>
    <w:rsid w:val="00D832AF"/>
    <w:rsid w:val="00D84729"/>
    <w:rsid w:val="00D84C54"/>
    <w:rsid w:val="00D84E0A"/>
    <w:rsid w:val="00D86498"/>
    <w:rsid w:val="00D86DE5"/>
    <w:rsid w:val="00D90EE1"/>
    <w:rsid w:val="00D9148D"/>
    <w:rsid w:val="00D923CD"/>
    <w:rsid w:val="00D930A1"/>
    <w:rsid w:val="00D94C25"/>
    <w:rsid w:val="00D9505D"/>
    <w:rsid w:val="00D965E2"/>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B7D65"/>
    <w:rsid w:val="00DC014D"/>
    <w:rsid w:val="00DC05C7"/>
    <w:rsid w:val="00DC351A"/>
    <w:rsid w:val="00DC470F"/>
    <w:rsid w:val="00DC4A5B"/>
    <w:rsid w:val="00DC4DC3"/>
    <w:rsid w:val="00DD1B1B"/>
    <w:rsid w:val="00DD43E4"/>
    <w:rsid w:val="00DD6D4B"/>
    <w:rsid w:val="00DD6D8E"/>
    <w:rsid w:val="00DE380A"/>
    <w:rsid w:val="00DE7D7B"/>
    <w:rsid w:val="00DF0687"/>
    <w:rsid w:val="00DF132B"/>
    <w:rsid w:val="00DF304F"/>
    <w:rsid w:val="00DF52A7"/>
    <w:rsid w:val="00DF64A2"/>
    <w:rsid w:val="00E003EF"/>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5079"/>
    <w:rsid w:val="00E422BF"/>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574C"/>
    <w:rsid w:val="00E769EE"/>
    <w:rsid w:val="00E76B45"/>
    <w:rsid w:val="00E80C1E"/>
    <w:rsid w:val="00E813F9"/>
    <w:rsid w:val="00E93FBA"/>
    <w:rsid w:val="00E94DFA"/>
    <w:rsid w:val="00E96654"/>
    <w:rsid w:val="00E97D0A"/>
    <w:rsid w:val="00EA0743"/>
    <w:rsid w:val="00EA0CA7"/>
    <w:rsid w:val="00EA0FE1"/>
    <w:rsid w:val="00EA1B43"/>
    <w:rsid w:val="00EA31C1"/>
    <w:rsid w:val="00EA546A"/>
    <w:rsid w:val="00EA5EB5"/>
    <w:rsid w:val="00EA71ED"/>
    <w:rsid w:val="00EB055D"/>
    <w:rsid w:val="00EB21E7"/>
    <w:rsid w:val="00EB3A0F"/>
    <w:rsid w:val="00EB46E6"/>
    <w:rsid w:val="00EB702F"/>
    <w:rsid w:val="00EC14C4"/>
    <w:rsid w:val="00EC2F93"/>
    <w:rsid w:val="00EC59C3"/>
    <w:rsid w:val="00EC5A0E"/>
    <w:rsid w:val="00EC7E56"/>
    <w:rsid w:val="00ED028C"/>
    <w:rsid w:val="00ED0455"/>
    <w:rsid w:val="00ED19F7"/>
    <w:rsid w:val="00ED284E"/>
    <w:rsid w:val="00ED2C61"/>
    <w:rsid w:val="00ED3641"/>
    <w:rsid w:val="00ED7A00"/>
    <w:rsid w:val="00EE1E7E"/>
    <w:rsid w:val="00EE226D"/>
    <w:rsid w:val="00EE4990"/>
    <w:rsid w:val="00EE5AFE"/>
    <w:rsid w:val="00EF0F32"/>
    <w:rsid w:val="00EF21DD"/>
    <w:rsid w:val="00EF31B1"/>
    <w:rsid w:val="00EF3E7D"/>
    <w:rsid w:val="00EF4877"/>
    <w:rsid w:val="00EF51F6"/>
    <w:rsid w:val="00EF5B76"/>
    <w:rsid w:val="00EF76D1"/>
    <w:rsid w:val="00F04380"/>
    <w:rsid w:val="00F045BA"/>
    <w:rsid w:val="00F04EEC"/>
    <w:rsid w:val="00F05822"/>
    <w:rsid w:val="00F120AA"/>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4186"/>
    <w:rsid w:val="00F36D2C"/>
    <w:rsid w:val="00F36DA4"/>
    <w:rsid w:val="00F40B97"/>
    <w:rsid w:val="00F42F06"/>
    <w:rsid w:val="00F43AA8"/>
    <w:rsid w:val="00F43BEB"/>
    <w:rsid w:val="00F45921"/>
    <w:rsid w:val="00F45C99"/>
    <w:rsid w:val="00F469E8"/>
    <w:rsid w:val="00F50213"/>
    <w:rsid w:val="00F51C3C"/>
    <w:rsid w:val="00F53119"/>
    <w:rsid w:val="00F54C5A"/>
    <w:rsid w:val="00F56CCC"/>
    <w:rsid w:val="00F576BA"/>
    <w:rsid w:val="00F57E46"/>
    <w:rsid w:val="00F603D1"/>
    <w:rsid w:val="00F60B2F"/>
    <w:rsid w:val="00F60EF0"/>
    <w:rsid w:val="00F61901"/>
    <w:rsid w:val="00F66F5F"/>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D02F9"/>
    <w:rsid w:val="00FD0EB6"/>
    <w:rsid w:val="00FD28B4"/>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74ABB"/>
  <w15:docId w15:val="{ABA08DE4-A1F3-4404-A324-04A2E8F6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789A"/>
    <w:pPr>
      <w:keepNext/>
      <w:keepLines/>
      <w:numPr>
        <w:numId w:val="3"/>
      </w:numPr>
      <w:spacing w:before="360" w:after="120" w:line="276" w:lineRule="auto"/>
      <w:ind w:left="0" w:firstLine="0"/>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30789A"/>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6"/>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789A"/>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30789A"/>
    <w:rPr>
      <w:rFonts w:asciiTheme="majorHAnsi" w:eastAsia="Times New Roman" w:hAnsiTheme="majorHAnsi" w:cs="Times New Roman"/>
      <w:b/>
      <w:bCs/>
      <w:sz w:val="26"/>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80" w:hanging="480"/>
      <w:jc w:val="left"/>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customStyle="1" w:styleId="Nerijeenospominjanje2">
    <w:name w:val="Neriješeno spominjanje2"/>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 w:type="table" w:customStyle="1" w:styleId="Reetkatablice72">
    <w:name w:val="Rešetka tablice72"/>
    <w:basedOn w:val="Obinatablica"/>
    <w:next w:val="Reetkatablice"/>
    <w:uiPriority w:val="59"/>
    <w:rsid w:val="0025419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2674">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A15B8-E3F5-423D-AEAE-3F0BDAE9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45</Pages>
  <Words>14073</Words>
  <Characters>80220</Characters>
  <Application>Microsoft Office Word</Application>
  <DocSecurity>0</DocSecurity>
  <Lines>668</Lines>
  <Paragraphs>188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Robert Kolenc</cp:lastModifiedBy>
  <cp:revision>16</cp:revision>
  <cp:lastPrinted>2026-03-30T10:14:00Z</cp:lastPrinted>
  <dcterms:created xsi:type="dcterms:W3CDTF">2022-09-20T05:20:00Z</dcterms:created>
  <dcterms:modified xsi:type="dcterms:W3CDTF">2026-03-31T07:42:00Z</dcterms:modified>
</cp:coreProperties>
</file>